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873B" w14:textId="77777777" w:rsidR="000F74E6" w:rsidRPr="00A1162F" w:rsidRDefault="00334031" w:rsidP="00822016">
      <w:pPr>
        <w:pStyle w:val="Title"/>
        <w:rPr>
          <w:i w:val="0"/>
          <w:sz w:val="40"/>
          <w:szCs w:val="40"/>
        </w:rPr>
      </w:pPr>
      <w:r>
        <w:rPr>
          <w:i w:val="0"/>
          <w:sz w:val="40"/>
          <w:szCs w:val="40"/>
        </w:rPr>
        <w:t>Name</w:t>
      </w:r>
      <w:r w:rsidR="00371BAE">
        <w:rPr>
          <w:i w:val="0"/>
          <w:sz w:val="40"/>
          <w:szCs w:val="40"/>
        </w:rPr>
        <w:t xml:space="preserve">, </w:t>
      </w:r>
      <w:r>
        <w:rPr>
          <w:i w:val="0"/>
          <w:sz w:val="40"/>
          <w:szCs w:val="40"/>
        </w:rPr>
        <w:t xml:space="preserve">CIA, </w:t>
      </w:r>
      <w:r w:rsidR="00371BAE">
        <w:rPr>
          <w:i w:val="0"/>
          <w:sz w:val="40"/>
          <w:szCs w:val="40"/>
        </w:rPr>
        <w:t>CISA</w:t>
      </w:r>
    </w:p>
    <w:p w14:paraId="3778B5D4" w14:textId="25D4C03E" w:rsidR="0022757A" w:rsidRDefault="00000000" w:rsidP="00787EC4">
      <w:pPr>
        <w:jc w:val="center"/>
        <w:rPr>
          <w:sz w:val="24"/>
          <w:szCs w:val="24"/>
        </w:rPr>
      </w:pPr>
      <w:hyperlink r:id="rId11" w:history="1">
        <w:r w:rsidR="00334031" w:rsidRPr="00EC363B">
          <w:rPr>
            <w:rStyle w:val="Hyperlink"/>
            <w:sz w:val="24"/>
            <w:szCs w:val="24"/>
          </w:rPr>
          <w:t>email@email.com</w:t>
        </w:r>
      </w:hyperlink>
      <w:r w:rsidR="009034BE">
        <w:rPr>
          <w:rStyle w:val="Hyperlink"/>
          <w:sz w:val="24"/>
          <w:szCs w:val="24"/>
        </w:rPr>
        <w:t xml:space="preserve"> | </w:t>
      </w:r>
      <w:r w:rsidR="00334031">
        <w:rPr>
          <w:sz w:val="24"/>
          <w:szCs w:val="24"/>
        </w:rPr>
        <w:t>555.555.5555</w:t>
      </w:r>
      <w:r w:rsidR="009034BE">
        <w:rPr>
          <w:sz w:val="24"/>
          <w:szCs w:val="24"/>
        </w:rPr>
        <w:t xml:space="preserve"> | </w:t>
      </w:r>
      <w:proofErr w:type="spellStart"/>
      <w:r w:rsidR="009034BE">
        <w:rPr>
          <w:sz w:val="24"/>
          <w:szCs w:val="24"/>
        </w:rPr>
        <w:t>LinkedIN</w:t>
      </w:r>
      <w:proofErr w:type="spellEnd"/>
      <w:r w:rsidR="009034BE">
        <w:rPr>
          <w:sz w:val="24"/>
          <w:szCs w:val="24"/>
        </w:rPr>
        <w:t xml:space="preserve"> URL</w:t>
      </w:r>
    </w:p>
    <w:p w14:paraId="2CE4663A" w14:textId="77777777" w:rsidR="008F3891" w:rsidRDefault="008F3891" w:rsidP="008F3891">
      <w:pPr>
        <w:pBdr>
          <w:bottom w:val="thickThinSmallGap" w:sz="24" w:space="1" w:color="auto"/>
        </w:pBdr>
        <w:rPr>
          <w:b/>
          <w:sz w:val="24"/>
        </w:rPr>
      </w:pPr>
    </w:p>
    <w:p w14:paraId="51327B3D" w14:textId="77777777" w:rsidR="008F3891" w:rsidRDefault="008F3891">
      <w:pPr>
        <w:rPr>
          <w:b/>
          <w:sz w:val="24"/>
        </w:rPr>
      </w:pPr>
    </w:p>
    <w:p w14:paraId="18AEA788" w14:textId="77777777" w:rsidR="00334031" w:rsidRDefault="00334031" w:rsidP="00334031">
      <w:pPr>
        <w:pBdr>
          <w:top w:val="single" w:sz="6" w:space="1" w:color="808080"/>
          <w:bottom w:val="single" w:sz="6" w:space="1" w:color="808080"/>
        </w:pBdr>
        <w:jc w:val="center"/>
      </w:pPr>
      <w:r w:rsidRPr="009B6B8A">
        <w:t xml:space="preserve">Internal Audit Management | </w:t>
      </w:r>
      <w:r w:rsidR="00853646">
        <w:t xml:space="preserve">Financial &amp; </w:t>
      </w:r>
      <w:r>
        <w:t>Operational Audit</w:t>
      </w:r>
      <w:r w:rsidRPr="009B6B8A">
        <w:t xml:space="preserve"> | Regulatory Compliance</w:t>
      </w:r>
      <w:r>
        <w:t xml:space="preserve"> | SOX</w:t>
      </w:r>
    </w:p>
    <w:p w14:paraId="7F5DD41C" w14:textId="77777777" w:rsidR="00334031" w:rsidRPr="009B6B8A" w:rsidRDefault="00334031" w:rsidP="00334031">
      <w:pPr>
        <w:pBdr>
          <w:top w:val="single" w:sz="6" w:space="1" w:color="808080"/>
          <w:bottom w:val="single" w:sz="6" w:space="1" w:color="808080"/>
        </w:pBdr>
        <w:jc w:val="center"/>
      </w:pPr>
      <w:r>
        <w:t xml:space="preserve">Risk Assessment | Segregation of Duties Assessment | Control Rationalization | Control Deficiency Remediation </w:t>
      </w:r>
    </w:p>
    <w:p w14:paraId="4D9F2FDB" w14:textId="77777777" w:rsidR="00334031" w:rsidRPr="009B6B8A" w:rsidRDefault="00334031" w:rsidP="00334031">
      <w:pPr>
        <w:pBdr>
          <w:top w:val="single" w:sz="6" w:space="1" w:color="808080"/>
          <w:bottom w:val="single" w:sz="6" w:space="1" w:color="808080"/>
        </w:pBdr>
        <w:jc w:val="center"/>
      </w:pPr>
      <w:r>
        <w:t>Process Improvement</w:t>
      </w:r>
      <w:r w:rsidRPr="009B6B8A">
        <w:t xml:space="preserve"> | </w:t>
      </w:r>
      <w:r>
        <w:t>Project Management</w:t>
      </w:r>
      <w:r w:rsidR="00853646">
        <w:t xml:space="preserve"> | Strategic Planning </w:t>
      </w:r>
      <w:r>
        <w:t>| Staff Development</w:t>
      </w:r>
    </w:p>
    <w:p w14:paraId="6EFBBDCC" w14:textId="77777777" w:rsidR="00334031" w:rsidRPr="009B6B8A" w:rsidRDefault="00334031" w:rsidP="00334031"/>
    <w:p w14:paraId="4AAD21C3" w14:textId="27FB559E" w:rsidR="00334031" w:rsidRPr="00B56EF3" w:rsidRDefault="00334031" w:rsidP="00334031">
      <w:pPr>
        <w:rPr>
          <w:sz w:val="22"/>
          <w:szCs w:val="22"/>
        </w:rPr>
      </w:pPr>
      <w:r w:rsidRPr="00B56EF3">
        <w:rPr>
          <w:sz w:val="22"/>
          <w:szCs w:val="22"/>
        </w:rPr>
        <w:t xml:space="preserve">Internal Audit leader with deep risk and controls, compliance and consulting experience within Big Four public accounting and industry.  Strong relationship builder, effective team leader and trusted business partner with proven ability to implement cost-effective controls that mitigate risk and improve operational performance.  Primary industry experience in </w:t>
      </w:r>
      <w:r w:rsidR="00D518A5" w:rsidRPr="00B56EF3">
        <w:rPr>
          <w:sz w:val="22"/>
          <w:szCs w:val="22"/>
        </w:rPr>
        <w:t xml:space="preserve">manufacturing, </w:t>
      </w:r>
      <w:r w:rsidRPr="00B56EF3">
        <w:rPr>
          <w:sz w:val="22"/>
          <w:szCs w:val="22"/>
        </w:rPr>
        <w:t>utilities,</w:t>
      </w:r>
      <w:r w:rsidR="0087106C">
        <w:rPr>
          <w:sz w:val="22"/>
          <w:szCs w:val="22"/>
        </w:rPr>
        <w:t xml:space="preserve"> </w:t>
      </w:r>
      <w:r w:rsidRPr="00B56EF3">
        <w:rPr>
          <w:sz w:val="22"/>
          <w:szCs w:val="22"/>
        </w:rPr>
        <w:t>banking</w:t>
      </w:r>
      <w:r w:rsidR="0087106C">
        <w:rPr>
          <w:sz w:val="22"/>
          <w:szCs w:val="22"/>
        </w:rPr>
        <w:t xml:space="preserve"> and retail</w:t>
      </w:r>
      <w:r w:rsidRPr="00B56EF3">
        <w:rPr>
          <w:sz w:val="22"/>
          <w:szCs w:val="22"/>
        </w:rPr>
        <w:t>.</w:t>
      </w:r>
    </w:p>
    <w:p w14:paraId="6EF509FB" w14:textId="77777777" w:rsidR="00334031" w:rsidRDefault="00334031" w:rsidP="00594575">
      <w:pPr>
        <w:jc w:val="center"/>
        <w:rPr>
          <w:b/>
          <w:sz w:val="24"/>
        </w:rPr>
      </w:pPr>
    </w:p>
    <w:p w14:paraId="498CE1B6" w14:textId="77777777" w:rsidR="008F3891" w:rsidRDefault="008F3891">
      <w:pPr>
        <w:rPr>
          <w:b/>
          <w:sz w:val="24"/>
        </w:rPr>
      </w:pPr>
    </w:p>
    <w:p w14:paraId="3CBBE2F3" w14:textId="77777777" w:rsidR="008F3891" w:rsidRDefault="008F3891" w:rsidP="008F3891">
      <w:pPr>
        <w:jc w:val="center"/>
        <w:rPr>
          <w:b/>
          <w:sz w:val="24"/>
        </w:rPr>
      </w:pPr>
      <w:r>
        <w:rPr>
          <w:b/>
          <w:sz w:val="24"/>
        </w:rPr>
        <w:t>Professional Experience</w:t>
      </w:r>
    </w:p>
    <w:p w14:paraId="0EFE6A55" w14:textId="77777777" w:rsidR="008F3891" w:rsidRDefault="008F3891">
      <w:pPr>
        <w:rPr>
          <w:b/>
          <w:sz w:val="24"/>
        </w:rPr>
      </w:pPr>
    </w:p>
    <w:p w14:paraId="5142017D" w14:textId="01B3D450" w:rsidR="0011543A" w:rsidRDefault="0011543A">
      <w:pPr>
        <w:rPr>
          <w:b/>
          <w:sz w:val="24"/>
        </w:rPr>
      </w:pPr>
      <w:r>
        <w:rPr>
          <w:b/>
          <w:sz w:val="24"/>
        </w:rPr>
        <w:t xml:space="preserve">Deloitte &amp; Touche LLP, </w:t>
      </w:r>
      <w:r w:rsidR="00334031">
        <w:rPr>
          <w:b/>
          <w:sz w:val="24"/>
        </w:rPr>
        <w:t>City, State</w:t>
      </w:r>
      <w:r w:rsidR="000F4C3A">
        <w:rPr>
          <w:b/>
          <w:sz w:val="24"/>
        </w:rPr>
        <w:tab/>
      </w:r>
      <w:r w:rsidR="000F4C3A">
        <w:rPr>
          <w:b/>
          <w:sz w:val="24"/>
        </w:rPr>
        <w:tab/>
      </w:r>
      <w:r w:rsidR="000F4C3A">
        <w:rPr>
          <w:b/>
          <w:sz w:val="24"/>
        </w:rPr>
        <w:tab/>
      </w:r>
      <w:r w:rsidR="000F4C3A">
        <w:rPr>
          <w:b/>
          <w:sz w:val="24"/>
        </w:rPr>
        <w:tab/>
      </w:r>
      <w:r w:rsidR="000F4C3A">
        <w:rPr>
          <w:b/>
          <w:sz w:val="24"/>
        </w:rPr>
        <w:tab/>
      </w:r>
      <w:r w:rsidR="000F4C3A">
        <w:rPr>
          <w:b/>
          <w:sz w:val="24"/>
        </w:rPr>
        <w:tab/>
      </w:r>
      <w:r w:rsidR="000F4C3A">
        <w:rPr>
          <w:b/>
          <w:sz w:val="24"/>
        </w:rPr>
        <w:tab/>
      </w:r>
      <w:r w:rsidR="009034BE">
        <w:rPr>
          <w:b/>
          <w:sz w:val="24"/>
        </w:rPr>
        <w:t>YYYY</w:t>
      </w:r>
      <w:r w:rsidR="000F4C3A">
        <w:rPr>
          <w:b/>
          <w:sz w:val="24"/>
        </w:rPr>
        <w:t xml:space="preserve"> – present</w:t>
      </w:r>
    </w:p>
    <w:p w14:paraId="6C40049B" w14:textId="3374D1EF" w:rsidR="000F4C3A" w:rsidRPr="00594575" w:rsidRDefault="00B94613">
      <w:pPr>
        <w:rPr>
          <w:sz w:val="24"/>
        </w:rPr>
      </w:pPr>
      <w:r>
        <w:rPr>
          <w:b/>
          <w:sz w:val="24"/>
        </w:rPr>
        <w:t>Senior Manager (</w:t>
      </w:r>
      <w:r w:rsidR="009034BE">
        <w:rPr>
          <w:b/>
          <w:sz w:val="24"/>
        </w:rPr>
        <w:t>YYYY</w:t>
      </w:r>
      <w:r w:rsidR="000F4C3A">
        <w:rPr>
          <w:b/>
          <w:sz w:val="24"/>
        </w:rPr>
        <w:t xml:space="preserve">-present); </w:t>
      </w:r>
      <w:r w:rsidR="000F4C3A" w:rsidRPr="00594575">
        <w:rPr>
          <w:sz w:val="24"/>
        </w:rPr>
        <w:t>Manage</w:t>
      </w:r>
      <w:r>
        <w:rPr>
          <w:sz w:val="24"/>
        </w:rPr>
        <w:t>r (</w:t>
      </w:r>
      <w:r w:rsidR="009034BE">
        <w:rPr>
          <w:sz w:val="24"/>
        </w:rPr>
        <w:t>YYYY-YYYY</w:t>
      </w:r>
      <w:r>
        <w:rPr>
          <w:sz w:val="24"/>
        </w:rPr>
        <w:t>)</w:t>
      </w:r>
    </w:p>
    <w:p w14:paraId="6EFD933C" w14:textId="66162362" w:rsidR="005E1FFE" w:rsidRPr="00B56EF3" w:rsidRDefault="00B56EF3" w:rsidP="00334031">
      <w:pPr>
        <w:rPr>
          <w:sz w:val="22"/>
          <w:szCs w:val="22"/>
        </w:rPr>
      </w:pPr>
      <w:r w:rsidRPr="00B56EF3">
        <w:rPr>
          <w:sz w:val="22"/>
          <w:szCs w:val="22"/>
        </w:rPr>
        <w:t xml:space="preserve">Trusted advisor to </w:t>
      </w:r>
      <w:r w:rsidR="00B94613" w:rsidRPr="00B56EF3">
        <w:rPr>
          <w:sz w:val="22"/>
          <w:szCs w:val="22"/>
        </w:rPr>
        <w:t xml:space="preserve">global and domestic </w:t>
      </w:r>
      <w:r w:rsidR="005E1FFE" w:rsidRPr="00B56EF3">
        <w:rPr>
          <w:sz w:val="22"/>
          <w:szCs w:val="22"/>
        </w:rPr>
        <w:t>clients</w:t>
      </w:r>
      <w:r w:rsidR="008E3A42">
        <w:rPr>
          <w:sz w:val="22"/>
          <w:szCs w:val="22"/>
        </w:rPr>
        <w:t xml:space="preserve"> with &gt;$500m in revenue,</w:t>
      </w:r>
      <w:r w:rsidRPr="00B56EF3">
        <w:rPr>
          <w:sz w:val="22"/>
          <w:szCs w:val="22"/>
        </w:rPr>
        <w:t xml:space="preserve"> delivering</w:t>
      </w:r>
      <w:r w:rsidR="005E1FFE" w:rsidRPr="00B56EF3">
        <w:rPr>
          <w:sz w:val="22"/>
          <w:szCs w:val="22"/>
        </w:rPr>
        <w:t xml:space="preserve"> internal audit services, including IT, Process</w:t>
      </w:r>
      <w:r w:rsidR="007E14C4" w:rsidRPr="00B56EF3">
        <w:rPr>
          <w:sz w:val="22"/>
          <w:szCs w:val="22"/>
        </w:rPr>
        <w:t>, Operational</w:t>
      </w:r>
      <w:r w:rsidR="005E1FFE" w:rsidRPr="00B56EF3">
        <w:rPr>
          <w:sz w:val="22"/>
          <w:szCs w:val="22"/>
        </w:rPr>
        <w:t xml:space="preserve"> and Compliance related services</w:t>
      </w:r>
      <w:r w:rsidR="00F604A3" w:rsidRPr="00B56EF3">
        <w:rPr>
          <w:sz w:val="22"/>
          <w:szCs w:val="22"/>
        </w:rPr>
        <w:t>.</w:t>
      </w:r>
    </w:p>
    <w:p w14:paraId="1106586A" w14:textId="77777777" w:rsidR="00FA287A" w:rsidRDefault="00FA287A" w:rsidP="00334031">
      <w:pPr>
        <w:rPr>
          <w:sz w:val="22"/>
          <w:szCs w:val="22"/>
        </w:rPr>
      </w:pPr>
    </w:p>
    <w:p w14:paraId="3B7A9879" w14:textId="77777777" w:rsidR="001F6B60" w:rsidRPr="00594575" w:rsidRDefault="001F6B60" w:rsidP="001F6B60">
      <w:pPr>
        <w:numPr>
          <w:ilvl w:val="0"/>
          <w:numId w:val="16"/>
        </w:numPr>
        <w:rPr>
          <w:b/>
          <w:sz w:val="22"/>
          <w:szCs w:val="22"/>
        </w:rPr>
      </w:pPr>
      <w:r>
        <w:rPr>
          <w:sz w:val="22"/>
          <w:szCs w:val="22"/>
        </w:rPr>
        <w:t xml:space="preserve">Manage $25K-$2M+ projects with responsibility for budgeting/forecasting, profit/loss, planning and scoping, resource management/staffing, client relationship management, timeline and delivery.  </w:t>
      </w:r>
    </w:p>
    <w:p w14:paraId="69383C1C" w14:textId="7111FDAD" w:rsidR="001F6B60" w:rsidRPr="00D51420" w:rsidRDefault="001F6B60" w:rsidP="001F6B60">
      <w:pPr>
        <w:numPr>
          <w:ilvl w:val="0"/>
          <w:numId w:val="16"/>
        </w:numPr>
        <w:rPr>
          <w:sz w:val="22"/>
          <w:szCs w:val="22"/>
        </w:rPr>
      </w:pPr>
      <w:r w:rsidRPr="00D51420">
        <w:rPr>
          <w:sz w:val="22"/>
          <w:szCs w:val="22"/>
        </w:rPr>
        <w:t xml:space="preserve">Collaborate with </w:t>
      </w:r>
      <w:proofErr w:type="spellStart"/>
      <w:r w:rsidRPr="00D51420">
        <w:rPr>
          <w:sz w:val="22"/>
          <w:szCs w:val="22"/>
        </w:rPr>
        <w:t>CxOs</w:t>
      </w:r>
      <w:proofErr w:type="spellEnd"/>
      <w:r w:rsidRPr="00D51420">
        <w:rPr>
          <w:sz w:val="22"/>
          <w:szCs w:val="22"/>
        </w:rPr>
        <w:t xml:space="preserve">, finance and technology leaders to identify opportunities to reduce cost and </w:t>
      </w:r>
      <w:r w:rsidR="00AA036D">
        <w:rPr>
          <w:sz w:val="22"/>
          <w:szCs w:val="22"/>
        </w:rPr>
        <w:t xml:space="preserve">mitigate </w:t>
      </w:r>
      <w:r w:rsidRPr="00D51420">
        <w:rPr>
          <w:sz w:val="22"/>
          <w:szCs w:val="22"/>
        </w:rPr>
        <w:t>risk while increasing operational efficiencies; report findings directly to Boards of Directors and Audit Committees</w:t>
      </w:r>
      <w:r w:rsidR="00CE1E74">
        <w:rPr>
          <w:sz w:val="22"/>
          <w:szCs w:val="22"/>
        </w:rPr>
        <w:t>.</w:t>
      </w:r>
    </w:p>
    <w:p w14:paraId="2D66FC6D" w14:textId="75A12AAC" w:rsidR="001F6B60" w:rsidRPr="00940536" w:rsidRDefault="001F6B60" w:rsidP="001F6B60">
      <w:pPr>
        <w:numPr>
          <w:ilvl w:val="0"/>
          <w:numId w:val="16"/>
        </w:numPr>
        <w:rPr>
          <w:b/>
          <w:sz w:val="22"/>
          <w:szCs w:val="22"/>
        </w:rPr>
      </w:pPr>
      <w:r w:rsidRPr="009033BE">
        <w:rPr>
          <w:sz w:val="22"/>
          <w:szCs w:val="22"/>
        </w:rPr>
        <w:t xml:space="preserve">Supervise, train, coach and oversee day-to-day </w:t>
      </w:r>
      <w:r>
        <w:rPr>
          <w:sz w:val="22"/>
          <w:szCs w:val="22"/>
        </w:rPr>
        <w:t>concurrent</w:t>
      </w:r>
      <w:r w:rsidRPr="009033BE">
        <w:rPr>
          <w:sz w:val="22"/>
          <w:szCs w:val="22"/>
        </w:rPr>
        <w:t xml:space="preserve"> teams of </w:t>
      </w:r>
      <w:r>
        <w:rPr>
          <w:sz w:val="22"/>
          <w:szCs w:val="22"/>
        </w:rPr>
        <w:t>5-20 staff</w:t>
      </w:r>
      <w:r w:rsidRPr="009033BE">
        <w:rPr>
          <w:sz w:val="22"/>
          <w:szCs w:val="22"/>
        </w:rPr>
        <w:t xml:space="preserve">.  </w:t>
      </w:r>
      <w:r>
        <w:rPr>
          <w:sz w:val="22"/>
          <w:szCs w:val="22"/>
        </w:rPr>
        <w:t xml:space="preserve">Led teams of 10-100 volunteers on skills-based volunteerism projects supporting Deloitte’s annual day of community service.  </w:t>
      </w:r>
    </w:p>
    <w:p w14:paraId="62EEBDE8" w14:textId="77777777" w:rsidR="001F6B60" w:rsidRPr="00CE1E74" w:rsidRDefault="001F6B60" w:rsidP="001F6B60">
      <w:pPr>
        <w:numPr>
          <w:ilvl w:val="0"/>
          <w:numId w:val="16"/>
        </w:numPr>
        <w:rPr>
          <w:b/>
          <w:sz w:val="22"/>
          <w:szCs w:val="22"/>
        </w:rPr>
      </w:pPr>
      <w:r>
        <w:rPr>
          <w:sz w:val="22"/>
          <w:szCs w:val="22"/>
        </w:rPr>
        <w:t xml:space="preserve">Serve as counselor to 3+ staff </w:t>
      </w:r>
      <w:r w:rsidRPr="009033BE">
        <w:rPr>
          <w:sz w:val="22"/>
          <w:szCs w:val="22"/>
        </w:rPr>
        <w:t>on annual basis</w:t>
      </w:r>
      <w:r>
        <w:rPr>
          <w:sz w:val="22"/>
          <w:szCs w:val="22"/>
        </w:rPr>
        <w:t>; provide input into performance evaluations, compensation, promotion opportunities and career development needs</w:t>
      </w:r>
      <w:r w:rsidRPr="009033BE">
        <w:rPr>
          <w:sz w:val="22"/>
          <w:szCs w:val="22"/>
        </w:rPr>
        <w:t xml:space="preserve">.  </w:t>
      </w:r>
    </w:p>
    <w:p w14:paraId="55E81BF2" w14:textId="24DF4FDF" w:rsidR="00532B39" w:rsidRPr="00CE1E74" w:rsidRDefault="00532B39" w:rsidP="00532B39">
      <w:pPr>
        <w:pStyle w:val="ListParagraph"/>
        <w:numPr>
          <w:ilvl w:val="0"/>
          <w:numId w:val="16"/>
        </w:numPr>
        <w:rPr>
          <w:bCs/>
          <w:sz w:val="22"/>
          <w:szCs w:val="22"/>
        </w:rPr>
      </w:pPr>
      <w:r w:rsidRPr="00CE1E74">
        <w:rPr>
          <w:bCs/>
          <w:sz w:val="22"/>
          <w:szCs w:val="22"/>
        </w:rPr>
        <w:t>Spearheaded several high-profile client proposals leading to large engagement wins.</w:t>
      </w:r>
    </w:p>
    <w:p w14:paraId="7BF86517" w14:textId="77777777" w:rsidR="001F6B60" w:rsidRPr="00D51420" w:rsidRDefault="001F6B60" w:rsidP="001F6B60">
      <w:pPr>
        <w:numPr>
          <w:ilvl w:val="0"/>
          <w:numId w:val="16"/>
        </w:numPr>
        <w:rPr>
          <w:b/>
          <w:sz w:val="22"/>
          <w:szCs w:val="22"/>
        </w:rPr>
      </w:pPr>
      <w:r w:rsidRPr="009033BE">
        <w:rPr>
          <w:sz w:val="22"/>
          <w:szCs w:val="22"/>
        </w:rPr>
        <w:t xml:space="preserve">Develop and facilitate multiple </w:t>
      </w:r>
      <w:r>
        <w:rPr>
          <w:sz w:val="22"/>
          <w:szCs w:val="22"/>
        </w:rPr>
        <w:t xml:space="preserve">virtual and in-person </w:t>
      </w:r>
      <w:r w:rsidRPr="009033BE">
        <w:rPr>
          <w:sz w:val="22"/>
          <w:szCs w:val="22"/>
        </w:rPr>
        <w:t xml:space="preserve">training </w:t>
      </w:r>
      <w:r>
        <w:rPr>
          <w:sz w:val="22"/>
          <w:szCs w:val="22"/>
        </w:rPr>
        <w:t>sessions</w:t>
      </w:r>
      <w:r w:rsidRPr="009033BE">
        <w:rPr>
          <w:sz w:val="22"/>
          <w:szCs w:val="22"/>
        </w:rPr>
        <w:t xml:space="preserve"> </w:t>
      </w:r>
      <w:r>
        <w:rPr>
          <w:sz w:val="22"/>
          <w:szCs w:val="22"/>
        </w:rPr>
        <w:t xml:space="preserve">for groups of 25-100+ Deloitte and client staff through </w:t>
      </w:r>
      <w:r w:rsidRPr="009033BE">
        <w:rPr>
          <w:sz w:val="22"/>
          <w:szCs w:val="22"/>
        </w:rPr>
        <w:t>c-suite</w:t>
      </w:r>
      <w:r>
        <w:rPr>
          <w:sz w:val="22"/>
          <w:szCs w:val="22"/>
        </w:rPr>
        <w:t xml:space="preserve"> on IT Audit techniques, process controls, segregation of duties and soft skills</w:t>
      </w:r>
      <w:r w:rsidRPr="009033BE">
        <w:rPr>
          <w:sz w:val="22"/>
          <w:szCs w:val="22"/>
        </w:rPr>
        <w:t xml:space="preserve">.  </w:t>
      </w:r>
      <w:r w:rsidRPr="00D51420">
        <w:rPr>
          <w:sz w:val="22"/>
          <w:szCs w:val="22"/>
        </w:rPr>
        <w:t xml:space="preserve">   </w:t>
      </w:r>
    </w:p>
    <w:p w14:paraId="034B0E35" w14:textId="77777777" w:rsidR="001F6B60" w:rsidRDefault="001F6B60" w:rsidP="00334031">
      <w:pPr>
        <w:rPr>
          <w:sz w:val="22"/>
          <w:szCs w:val="22"/>
        </w:rPr>
      </w:pPr>
    </w:p>
    <w:p w14:paraId="716CBBA0" w14:textId="77777777" w:rsidR="001F6B60" w:rsidRPr="00B56EF3" w:rsidRDefault="001F6B60" w:rsidP="00334031">
      <w:pPr>
        <w:rPr>
          <w:sz w:val="22"/>
          <w:szCs w:val="22"/>
        </w:rPr>
      </w:pPr>
    </w:p>
    <w:p w14:paraId="7366E80E" w14:textId="77777777" w:rsidR="00FA287A" w:rsidRPr="00B56EF3" w:rsidRDefault="00F604A3" w:rsidP="00334031">
      <w:pPr>
        <w:rPr>
          <w:b/>
          <w:sz w:val="22"/>
          <w:szCs w:val="22"/>
        </w:rPr>
      </w:pPr>
      <w:r w:rsidRPr="00B56EF3">
        <w:rPr>
          <w:b/>
          <w:sz w:val="22"/>
          <w:szCs w:val="22"/>
        </w:rPr>
        <w:t xml:space="preserve">Representative </w:t>
      </w:r>
      <w:r w:rsidR="00FA287A" w:rsidRPr="00B56EF3">
        <w:rPr>
          <w:b/>
          <w:sz w:val="22"/>
          <w:szCs w:val="22"/>
        </w:rPr>
        <w:t>Internal Audit</w:t>
      </w:r>
      <w:r w:rsidRPr="00B56EF3">
        <w:rPr>
          <w:b/>
          <w:sz w:val="22"/>
          <w:szCs w:val="22"/>
        </w:rPr>
        <w:t xml:space="preserve"> Projects:</w:t>
      </w:r>
    </w:p>
    <w:p w14:paraId="4DE14677" w14:textId="7264E4F5" w:rsidR="00DF699F" w:rsidRPr="00B56EF3" w:rsidRDefault="008E3A42" w:rsidP="00B56EF3">
      <w:pPr>
        <w:pStyle w:val="NormalWeb"/>
        <w:numPr>
          <w:ilvl w:val="0"/>
          <w:numId w:val="16"/>
        </w:numPr>
        <w:rPr>
          <w:rFonts w:ascii="Times New Roman" w:hAnsi="Times New Roman" w:cs="Times New Roman"/>
          <w:sz w:val="22"/>
          <w:szCs w:val="22"/>
        </w:rPr>
      </w:pPr>
      <w:r>
        <w:rPr>
          <w:rFonts w:ascii="Times New Roman" w:hAnsi="Times New Roman" w:cs="Times New Roman"/>
          <w:b/>
          <w:sz w:val="22"/>
          <w:szCs w:val="22"/>
        </w:rPr>
        <w:t>G</w:t>
      </w:r>
      <w:r w:rsidR="00B761E1" w:rsidRPr="00B56EF3">
        <w:rPr>
          <w:rFonts w:ascii="Times New Roman" w:hAnsi="Times New Roman" w:cs="Times New Roman"/>
          <w:b/>
          <w:sz w:val="22"/>
          <w:szCs w:val="22"/>
        </w:rPr>
        <w:t xml:space="preserve">lobal manufacturer </w:t>
      </w:r>
      <w:r w:rsidR="00D518A5" w:rsidRPr="00B56EF3">
        <w:rPr>
          <w:rFonts w:ascii="Times New Roman" w:hAnsi="Times New Roman" w:cs="Times New Roman"/>
          <w:b/>
          <w:sz w:val="22"/>
          <w:szCs w:val="22"/>
        </w:rPr>
        <w:t>–</w:t>
      </w:r>
      <w:r w:rsidR="00B761E1" w:rsidRPr="00B56EF3">
        <w:rPr>
          <w:rFonts w:ascii="Times New Roman" w:hAnsi="Times New Roman" w:cs="Times New Roman"/>
          <w:b/>
          <w:sz w:val="22"/>
          <w:szCs w:val="22"/>
        </w:rPr>
        <w:t xml:space="preserve"> </w:t>
      </w:r>
      <w:r w:rsidR="00D518A5" w:rsidRPr="00B56EF3">
        <w:rPr>
          <w:rFonts w:ascii="Times New Roman" w:hAnsi="Times New Roman" w:cs="Times New Roman"/>
          <w:b/>
          <w:sz w:val="22"/>
          <w:szCs w:val="22"/>
        </w:rPr>
        <w:t xml:space="preserve">Project Management, </w:t>
      </w:r>
      <w:r w:rsidR="00FA287A" w:rsidRPr="00B56EF3">
        <w:rPr>
          <w:rFonts w:ascii="Times New Roman" w:hAnsi="Times New Roman" w:cs="Times New Roman"/>
          <w:b/>
          <w:sz w:val="22"/>
          <w:szCs w:val="22"/>
        </w:rPr>
        <w:t>Internal Audit co-sourcing:</w:t>
      </w:r>
      <w:r w:rsidR="00FA287A" w:rsidRPr="00B56EF3">
        <w:rPr>
          <w:rFonts w:ascii="Times New Roman" w:hAnsi="Times New Roman" w:cs="Times New Roman"/>
          <w:sz w:val="22"/>
          <w:szCs w:val="22"/>
        </w:rPr>
        <w:t xml:space="preserve"> </w:t>
      </w:r>
      <w:r w:rsidR="00661E55" w:rsidRPr="00B56EF3">
        <w:rPr>
          <w:rFonts w:ascii="Times New Roman" w:hAnsi="Times New Roman" w:cs="Times New Roman"/>
          <w:sz w:val="22"/>
          <w:szCs w:val="22"/>
        </w:rPr>
        <w:t xml:space="preserve"> </w:t>
      </w:r>
      <w:r w:rsidR="00B52227" w:rsidRPr="00B56EF3">
        <w:rPr>
          <w:rFonts w:ascii="Times New Roman" w:hAnsi="Times New Roman" w:cs="Times New Roman"/>
          <w:sz w:val="22"/>
          <w:szCs w:val="22"/>
        </w:rPr>
        <w:t xml:space="preserve">Lead project manager on </w:t>
      </w:r>
      <w:r w:rsidR="00DB044C">
        <w:rPr>
          <w:rFonts w:ascii="Times New Roman" w:hAnsi="Times New Roman" w:cs="Times New Roman"/>
          <w:sz w:val="22"/>
          <w:szCs w:val="22"/>
        </w:rPr>
        <w:t>a</w:t>
      </w:r>
      <w:r w:rsidR="00FA287A" w:rsidRPr="00B56EF3">
        <w:rPr>
          <w:rFonts w:ascii="Times New Roman" w:hAnsi="Times New Roman" w:cs="Times New Roman"/>
          <w:sz w:val="22"/>
          <w:szCs w:val="22"/>
        </w:rPr>
        <w:t xml:space="preserve"> 4</w:t>
      </w:r>
      <w:r w:rsidR="00DB044C">
        <w:rPr>
          <w:rFonts w:ascii="Times New Roman" w:hAnsi="Times New Roman" w:cs="Times New Roman"/>
          <w:sz w:val="22"/>
          <w:szCs w:val="22"/>
        </w:rPr>
        <w:t>+</w:t>
      </w:r>
      <w:r w:rsidR="00333B86" w:rsidRPr="00B56EF3">
        <w:rPr>
          <w:rFonts w:ascii="Times New Roman" w:hAnsi="Times New Roman" w:cs="Times New Roman"/>
          <w:sz w:val="22"/>
          <w:szCs w:val="22"/>
        </w:rPr>
        <w:t xml:space="preserve"> year</w:t>
      </w:r>
      <w:r w:rsidR="00DB044C">
        <w:rPr>
          <w:rFonts w:ascii="Times New Roman" w:hAnsi="Times New Roman" w:cs="Times New Roman"/>
          <w:sz w:val="22"/>
          <w:szCs w:val="22"/>
        </w:rPr>
        <w:t xml:space="preserve"> project</w:t>
      </w:r>
      <w:r w:rsidR="00B52227" w:rsidRPr="00B56EF3">
        <w:rPr>
          <w:rFonts w:ascii="Times New Roman" w:hAnsi="Times New Roman" w:cs="Times New Roman"/>
          <w:sz w:val="22"/>
          <w:szCs w:val="22"/>
        </w:rPr>
        <w:t xml:space="preserve">.  Supervised team of </w:t>
      </w:r>
      <w:r w:rsidR="00FA287A" w:rsidRPr="00B56EF3">
        <w:rPr>
          <w:rFonts w:ascii="Times New Roman" w:hAnsi="Times New Roman" w:cs="Times New Roman"/>
          <w:sz w:val="22"/>
          <w:szCs w:val="22"/>
        </w:rPr>
        <w:t>20</w:t>
      </w:r>
      <w:r w:rsidR="00333B86" w:rsidRPr="00B56EF3">
        <w:rPr>
          <w:rFonts w:ascii="Times New Roman" w:hAnsi="Times New Roman" w:cs="Times New Roman"/>
          <w:sz w:val="22"/>
          <w:szCs w:val="22"/>
        </w:rPr>
        <w:t xml:space="preserve"> </w:t>
      </w:r>
      <w:r w:rsidR="00B52227" w:rsidRPr="00B56EF3">
        <w:rPr>
          <w:rFonts w:ascii="Times New Roman" w:hAnsi="Times New Roman" w:cs="Times New Roman"/>
          <w:sz w:val="22"/>
          <w:szCs w:val="22"/>
        </w:rPr>
        <w:t xml:space="preserve">to deliver </w:t>
      </w:r>
      <w:r w:rsidR="00333B86" w:rsidRPr="00B56EF3">
        <w:rPr>
          <w:rFonts w:ascii="Times New Roman" w:hAnsi="Times New Roman" w:cs="Times New Roman"/>
          <w:sz w:val="22"/>
          <w:szCs w:val="22"/>
        </w:rPr>
        <w:t xml:space="preserve">internal audits and </w:t>
      </w:r>
      <w:r w:rsidR="00FA287A" w:rsidRPr="00B56EF3">
        <w:rPr>
          <w:rFonts w:ascii="Times New Roman" w:hAnsi="Times New Roman" w:cs="Times New Roman"/>
          <w:sz w:val="22"/>
          <w:szCs w:val="22"/>
        </w:rPr>
        <w:t>SOX</w:t>
      </w:r>
      <w:r w:rsidR="00333B86" w:rsidRPr="00B56EF3">
        <w:rPr>
          <w:rFonts w:ascii="Times New Roman" w:hAnsi="Times New Roman" w:cs="Times New Roman"/>
          <w:sz w:val="22"/>
          <w:szCs w:val="22"/>
        </w:rPr>
        <w:t xml:space="preserve"> controls testing</w:t>
      </w:r>
      <w:r w:rsidR="00B52227" w:rsidRPr="00B56EF3">
        <w:rPr>
          <w:rFonts w:ascii="Times New Roman" w:hAnsi="Times New Roman" w:cs="Times New Roman"/>
          <w:sz w:val="22"/>
          <w:szCs w:val="22"/>
        </w:rPr>
        <w:t xml:space="preserve">; </w:t>
      </w:r>
      <w:r w:rsidR="007E14C4" w:rsidRPr="00B56EF3">
        <w:rPr>
          <w:rFonts w:ascii="Times New Roman" w:hAnsi="Times New Roman" w:cs="Times New Roman"/>
          <w:sz w:val="22"/>
          <w:szCs w:val="22"/>
        </w:rPr>
        <w:t>consulted</w:t>
      </w:r>
      <w:r w:rsidR="00B52227" w:rsidRPr="00B56EF3">
        <w:rPr>
          <w:rFonts w:ascii="Times New Roman" w:hAnsi="Times New Roman" w:cs="Times New Roman"/>
          <w:sz w:val="22"/>
          <w:szCs w:val="22"/>
        </w:rPr>
        <w:t xml:space="preserve"> directly with c-suite </w:t>
      </w:r>
      <w:r w:rsidR="00333B86" w:rsidRPr="00B56EF3">
        <w:rPr>
          <w:rFonts w:ascii="Times New Roman" w:hAnsi="Times New Roman" w:cs="Times New Roman"/>
          <w:sz w:val="22"/>
          <w:szCs w:val="22"/>
        </w:rPr>
        <w:t xml:space="preserve">on key business risk, resulting </w:t>
      </w:r>
      <w:r w:rsidR="00FA287A" w:rsidRPr="00B56EF3">
        <w:rPr>
          <w:rFonts w:ascii="Times New Roman" w:hAnsi="Times New Roman" w:cs="Times New Roman"/>
          <w:sz w:val="22"/>
          <w:szCs w:val="22"/>
        </w:rPr>
        <w:t xml:space="preserve">in </w:t>
      </w:r>
      <w:r w:rsidR="005E1FFE" w:rsidRPr="00B56EF3">
        <w:rPr>
          <w:rFonts w:ascii="Times New Roman" w:hAnsi="Times New Roman" w:cs="Times New Roman"/>
          <w:sz w:val="22"/>
          <w:szCs w:val="22"/>
        </w:rPr>
        <w:t>client risk mitigation effort</w:t>
      </w:r>
      <w:r w:rsidR="00AC093F" w:rsidRPr="00B56EF3">
        <w:rPr>
          <w:rFonts w:ascii="Times New Roman" w:hAnsi="Times New Roman" w:cs="Times New Roman"/>
          <w:sz w:val="22"/>
          <w:szCs w:val="22"/>
        </w:rPr>
        <w:t>s</w:t>
      </w:r>
      <w:r w:rsidR="005E1FFE" w:rsidRPr="00B56EF3">
        <w:rPr>
          <w:rFonts w:ascii="Times New Roman" w:hAnsi="Times New Roman" w:cs="Times New Roman"/>
          <w:sz w:val="22"/>
          <w:szCs w:val="22"/>
        </w:rPr>
        <w:t>.</w:t>
      </w:r>
    </w:p>
    <w:p w14:paraId="565913ED" w14:textId="3B390694" w:rsidR="00FA287A" w:rsidRPr="00B56EF3" w:rsidRDefault="00B761E1" w:rsidP="00B56EF3">
      <w:pPr>
        <w:pStyle w:val="NormalWeb"/>
        <w:numPr>
          <w:ilvl w:val="0"/>
          <w:numId w:val="16"/>
        </w:numPr>
        <w:rPr>
          <w:rFonts w:ascii="Times New Roman" w:hAnsi="Times New Roman" w:cs="Times New Roman"/>
          <w:sz w:val="22"/>
          <w:szCs w:val="22"/>
        </w:rPr>
      </w:pPr>
      <w:r w:rsidRPr="00B56EF3">
        <w:rPr>
          <w:rFonts w:ascii="Times New Roman" w:hAnsi="Times New Roman" w:cs="Times New Roman"/>
          <w:b/>
          <w:sz w:val="22"/>
          <w:szCs w:val="22"/>
        </w:rPr>
        <w:t xml:space="preserve">US BU of </w:t>
      </w:r>
      <w:r w:rsidR="00CE1E74">
        <w:rPr>
          <w:rFonts w:ascii="Times New Roman" w:hAnsi="Times New Roman" w:cs="Times New Roman"/>
          <w:b/>
          <w:sz w:val="22"/>
          <w:szCs w:val="22"/>
        </w:rPr>
        <w:t>large</w:t>
      </w:r>
      <w:r w:rsidRPr="00B56EF3">
        <w:rPr>
          <w:rFonts w:ascii="Times New Roman" w:hAnsi="Times New Roman" w:cs="Times New Roman"/>
          <w:b/>
          <w:sz w:val="22"/>
          <w:szCs w:val="22"/>
        </w:rPr>
        <w:t xml:space="preserve"> </w:t>
      </w:r>
      <w:r w:rsidR="007E6374">
        <w:rPr>
          <w:rFonts w:ascii="Times New Roman" w:hAnsi="Times New Roman" w:cs="Times New Roman"/>
          <w:b/>
          <w:sz w:val="22"/>
          <w:szCs w:val="22"/>
        </w:rPr>
        <w:t>foreign</w:t>
      </w:r>
      <w:r w:rsidRPr="00B56EF3">
        <w:rPr>
          <w:rFonts w:ascii="Times New Roman" w:hAnsi="Times New Roman" w:cs="Times New Roman"/>
          <w:b/>
          <w:sz w:val="22"/>
          <w:szCs w:val="22"/>
        </w:rPr>
        <w:t xml:space="preserve">-owned manufacturer - </w:t>
      </w:r>
      <w:r w:rsidR="00FA287A" w:rsidRPr="00B56EF3">
        <w:rPr>
          <w:rFonts w:ascii="Times New Roman" w:hAnsi="Times New Roman" w:cs="Times New Roman"/>
          <w:b/>
          <w:sz w:val="22"/>
          <w:szCs w:val="22"/>
        </w:rPr>
        <w:t>Business Process Controls Assessment:</w:t>
      </w:r>
      <w:r w:rsidR="00FA287A" w:rsidRPr="00B56EF3">
        <w:rPr>
          <w:rFonts w:ascii="Times New Roman" w:hAnsi="Times New Roman" w:cs="Times New Roman"/>
          <w:sz w:val="22"/>
          <w:szCs w:val="22"/>
        </w:rPr>
        <w:t xml:space="preserve"> Managed SOX internal control assessment.  Supervised team of 10 in testing 250+ internal controls across </w:t>
      </w:r>
      <w:r w:rsidR="007E6374">
        <w:rPr>
          <w:rFonts w:ascii="Times New Roman" w:hAnsi="Times New Roman" w:cs="Times New Roman"/>
          <w:sz w:val="22"/>
          <w:szCs w:val="22"/>
        </w:rPr>
        <w:t>various</w:t>
      </w:r>
      <w:r w:rsidR="007E6374" w:rsidRPr="00B56EF3">
        <w:rPr>
          <w:rFonts w:ascii="Times New Roman" w:hAnsi="Times New Roman" w:cs="Times New Roman"/>
          <w:sz w:val="22"/>
          <w:szCs w:val="22"/>
        </w:rPr>
        <w:t xml:space="preserve"> </w:t>
      </w:r>
      <w:r w:rsidR="00FA287A" w:rsidRPr="00B56EF3">
        <w:rPr>
          <w:rFonts w:ascii="Times New Roman" w:hAnsi="Times New Roman" w:cs="Times New Roman"/>
          <w:sz w:val="22"/>
          <w:szCs w:val="22"/>
        </w:rPr>
        <w:t>manufacturing plants and North America</w:t>
      </w:r>
      <w:r w:rsidR="007E6374">
        <w:rPr>
          <w:rFonts w:ascii="Times New Roman" w:hAnsi="Times New Roman" w:cs="Times New Roman"/>
          <w:sz w:val="22"/>
          <w:szCs w:val="22"/>
        </w:rPr>
        <w:t>n</w:t>
      </w:r>
      <w:r w:rsidR="00FA287A" w:rsidRPr="00B56EF3">
        <w:rPr>
          <w:rFonts w:ascii="Times New Roman" w:hAnsi="Times New Roman" w:cs="Times New Roman"/>
          <w:sz w:val="22"/>
          <w:szCs w:val="22"/>
        </w:rPr>
        <w:t xml:space="preserve"> headquarters.  Identified internal control deficiencies and offered control improvement suggestions to executive leadership.</w:t>
      </w:r>
    </w:p>
    <w:p w14:paraId="325E5CFD" w14:textId="15BE2520" w:rsidR="00B761E1" w:rsidRPr="00B56EF3" w:rsidRDefault="007E6374" w:rsidP="00B56EF3">
      <w:pPr>
        <w:pStyle w:val="NormalWeb"/>
        <w:numPr>
          <w:ilvl w:val="0"/>
          <w:numId w:val="16"/>
        </w:numPr>
        <w:rPr>
          <w:rFonts w:ascii="Times New Roman" w:hAnsi="Times New Roman" w:cs="Times New Roman"/>
          <w:sz w:val="22"/>
          <w:szCs w:val="22"/>
        </w:rPr>
      </w:pPr>
      <w:r>
        <w:rPr>
          <w:rFonts w:ascii="Times New Roman" w:hAnsi="Times New Roman" w:cs="Times New Roman"/>
          <w:b/>
          <w:sz w:val="22"/>
          <w:szCs w:val="22"/>
        </w:rPr>
        <w:t>M</w:t>
      </w:r>
      <w:r w:rsidR="00B761E1" w:rsidRPr="00B56EF3">
        <w:rPr>
          <w:rFonts w:ascii="Times New Roman" w:hAnsi="Times New Roman" w:cs="Times New Roman"/>
          <w:b/>
          <w:sz w:val="22"/>
          <w:szCs w:val="22"/>
        </w:rPr>
        <w:t>anufacturer - Internal Audit Risk Assessment:</w:t>
      </w:r>
      <w:r w:rsidR="00B761E1" w:rsidRPr="00B56EF3">
        <w:rPr>
          <w:rFonts w:ascii="Times New Roman" w:hAnsi="Times New Roman" w:cs="Times New Roman"/>
          <w:sz w:val="22"/>
          <w:szCs w:val="22"/>
        </w:rPr>
        <w:t xml:space="preserve">  Facilitated discussions with client executives to identify high risk areas throughout the organization </w:t>
      </w:r>
      <w:r w:rsidR="00D26FA1" w:rsidRPr="00B56EF3">
        <w:rPr>
          <w:rFonts w:ascii="Times New Roman" w:hAnsi="Times New Roman" w:cs="Times New Roman"/>
          <w:sz w:val="22"/>
          <w:szCs w:val="22"/>
        </w:rPr>
        <w:t>to</w:t>
      </w:r>
      <w:r w:rsidR="00B761E1" w:rsidRPr="00B56EF3">
        <w:rPr>
          <w:rFonts w:ascii="Times New Roman" w:hAnsi="Times New Roman" w:cs="Times New Roman"/>
          <w:sz w:val="22"/>
          <w:szCs w:val="22"/>
        </w:rPr>
        <w:t xml:space="preserve"> develop a responsive internal audit plan</w:t>
      </w:r>
      <w:r w:rsidR="00D518A5" w:rsidRPr="00B56EF3">
        <w:rPr>
          <w:rFonts w:ascii="Times New Roman" w:hAnsi="Times New Roman" w:cs="Times New Roman"/>
          <w:sz w:val="22"/>
          <w:szCs w:val="22"/>
        </w:rPr>
        <w:t>.</w:t>
      </w:r>
      <w:r w:rsidR="00B761E1" w:rsidRPr="00B56EF3">
        <w:rPr>
          <w:rFonts w:ascii="Times New Roman" w:hAnsi="Times New Roman" w:cs="Times New Roman"/>
          <w:sz w:val="22"/>
          <w:szCs w:val="22"/>
        </w:rPr>
        <w:t xml:space="preserve"> </w:t>
      </w:r>
    </w:p>
    <w:p w14:paraId="69223358" w14:textId="3AA2E96F" w:rsidR="00B761E1" w:rsidRPr="00B56EF3" w:rsidRDefault="007E6374" w:rsidP="00B56EF3">
      <w:pPr>
        <w:pStyle w:val="NormalWeb"/>
        <w:numPr>
          <w:ilvl w:val="0"/>
          <w:numId w:val="16"/>
        </w:numPr>
        <w:rPr>
          <w:rFonts w:ascii="Times New Roman" w:hAnsi="Times New Roman" w:cs="Times New Roman"/>
          <w:sz w:val="22"/>
          <w:szCs w:val="22"/>
        </w:rPr>
      </w:pPr>
      <w:r>
        <w:rPr>
          <w:rFonts w:ascii="Times New Roman" w:hAnsi="Times New Roman" w:cs="Times New Roman"/>
          <w:b/>
          <w:sz w:val="22"/>
          <w:szCs w:val="22"/>
        </w:rPr>
        <w:t>U</w:t>
      </w:r>
      <w:r w:rsidR="00B761E1" w:rsidRPr="00B56EF3">
        <w:rPr>
          <w:rFonts w:ascii="Times New Roman" w:hAnsi="Times New Roman" w:cs="Times New Roman"/>
          <w:b/>
          <w:sz w:val="22"/>
          <w:szCs w:val="22"/>
        </w:rPr>
        <w:t>tility company - Internal Control Rationalization</w:t>
      </w:r>
      <w:r w:rsidR="00F604A3" w:rsidRPr="00B56EF3">
        <w:rPr>
          <w:rFonts w:ascii="Times New Roman" w:hAnsi="Times New Roman" w:cs="Times New Roman"/>
          <w:b/>
          <w:sz w:val="22"/>
          <w:szCs w:val="22"/>
        </w:rPr>
        <w:t>:</w:t>
      </w:r>
      <w:r w:rsidR="00F604A3" w:rsidRPr="00B56EF3">
        <w:rPr>
          <w:rFonts w:ascii="Times New Roman" w:hAnsi="Times New Roman" w:cs="Times New Roman"/>
          <w:sz w:val="22"/>
          <w:szCs w:val="22"/>
        </w:rPr>
        <w:t xml:space="preserve"> </w:t>
      </w:r>
      <w:r w:rsidR="00B761E1" w:rsidRPr="00B56EF3">
        <w:rPr>
          <w:rFonts w:ascii="Times New Roman" w:hAnsi="Times New Roman" w:cs="Times New Roman"/>
          <w:sz w:val="22"/>
          <w:szCs w:val="22"/>
        </w:rPr>
        <w:t xml:space="preserve">Performed top-down risk assessment </w:t>
      </w:r>
      <w:r w:rsidR="00F604A3" w:rsidRPr="00B56EF3">
        <w:rPr>
          <w:rFonts w:ascii="Times New Roman" w:hAnsi="Times New Roman" w:cs="Times New Roman"/>
          <w:sz w:val="22"/>
          <w:szCs w:val="22"/>
        </w:rPr>
        <w:t>on</w:t>
      </w:r>
      <w:r w:rsidR="00B761E1" w:rsidRPr="00B56EF3">
        <w:rPr>
          <w:rFonts w:ascii="Times New Roman" w:hAnsi="Times New Roman" w:cs="Times New Roman"/>
          <w:sz w:val="22"/>
          <w:szCs w:val="22"/>
        </w:rPr>
        <w:t xml:space="preserve"> key financial controls and benchmarked to competi</w:t>
      </w:r>
      <w:r w:rsidR="00F604A3" w:rsidRPr="00B56EF3">
        <w:rPr>
          <w:rFonts w:ascii="Times New Roman" w:hAnsi="Times New Roman" w:cs="Times New Roman"/>
          <w:sz w:val="22"/>
          <w:szCs w:val="22"/>
        </w:rPr>
        <w:t>t</w:t>
      </w:r>
      <w:r w:rsidR="00B761E1" w:rsidRPr="00B56EF3">
        <w:rPr>
          <w:rFonts w:ascii="Times New Roman" w:hAnsi="Times New Roman" w:cs="Times New Roman"/>
          <w:sz w:val="22"/>
          <w:szCs w:val="22"/>
        </w:rPr>
        <w:t xml:space="preserve">ors. Identified opportunities to implement a sustainable control rationalization model that enhanced compliance efforts and reduced compliance cost </w:t>
      </w:r>
      <w:r w:rsidR="00F604A3" w:rsidRPr="00B56EF3">
        <w:rPr>
          <w:rFonts w:ascii="Times New Roman" w:hAnsi="Times New Roman" w:cs="Times New Roman"/>
          <w:sz w:val="22"/>
          <w:szCs w:val="22"/>
        </w:rPr>
        <w:t>by 25%</w:t>
      </w:r>
      <w:r w:rsidR="00B761E1" w:rsidRPr="00B56EF3">
        <w:rPr>
          <w:rFonts w:ascii="Times New Roman" w:hAnsi="Times New Roman" w:cs="Times New Roman"/>
          <w:sz w:val="22"/>
          <w:szCs w:val="22"/>
        </w:rPr>
        <w:t>.</w:t>
      </w:r>
    </w:p>
    <w:p w14:paraId="6018A436" w14:textId="16E212A1" w:rsidR="00F604A3" w:rsidRPr="00B56EF3" w:rsidRDefault="007E6374" w:rsidP="00F604A3">
      <w:pPr>
        <w:pStyle w:val="NormalWeb"/>
        <w:numPr>
          <w:ilvl w:val="0"/>
          <w:numId w:val="16"/>
        </w:numPr>
        <w:rPr>
          <w:rFonts w:ascii="Times New Roman" w:hAnsi="Times New Roman" w:cs="Times New Roman"/>
          <w:sz w:val="22"/>
          <w:szCs w:val="22"/>
        </w:rPr>
      </w:pPr>
      <w:r>
        <w:rPr>
          <w:rFonts w:ascii="Times New Roman" w:hAnsi="Times New Roman" w:cs="Times New Roman"/>
          <w:b/>
          <w:sz w:val="22"/>
          <w:szCs w:val="22"/>
        </w:rPr>
        <w:t>G</w:t>
      </w:r>
      <w:r w:rsidR="00F604A3" w:rsidRPr="00B56EF3">
        <w:rPr>
          <w:rFonts w:ascii="Times New Roman" w:hAnsi="Times New Roman" w:cs="Times New Roman"/>
          <w:b/>
          <w:sz w:val="22"/>
          <w:szCs w:val="22"/>
        </w:rPr>
        <w:t>lobal financial services company – Risk Assessment Framework:</w:t>
      </w:r>
      <w:r w:rsidR="00F604A3" w:rsidRPr="00B56EF3">
        <w:rPr>
          <w:rFonts w:ascii="Times New Roman" w:hAnsi="Times New Roman" w:cs="Times New Roman"/>
          <w:sz w:val="22"/>
          <w:szCs w:val="22"/>
        </w:rPr>
        <w:t xml:space="preserve">  Led </w:t>
      </w:r>
      <w:r w:rsidR="00D51420" w:rsidRPr="00B56EF3">
        <w:rPr>
          <w:rFonts w:ascii="Times New Roman" w:hAnsi="Times New Roman" w:cs="Times New Roman"/>
          <w:sz w:val="22"/>
          <w:szCs w:val="22"/>
        </w:rPr>
        <w:t>team of 5</w:t>
      </w:r>
      <w:r w:rsidR="00F604A3" w:rsidRPr="00B56EF3">
        <w:rPr>
          <w:rFonts w:ascii="Times New Roman" w:hAnsi="Times New Roman" w:cs="Times New Roman"/>
          <w:sz w:val="22"/>
          <w:szCs w:val="22"/>
        </w:rPr>
        <w:t xml:space="preserve"> on developing a structure for risk analysis for 5 entities based on quantitative and qualitative factors. Coordinated and supervised </w:t>
      </w:r>
      <w:r w:rsidR="007F33C4">
        <w:rPr>
          <w:rFonts w:ascii="Times New Roman" w:hAnsi="Times New Roman" w:cs="Times New Roman"/>
          <w:sz w:val="22"/>
          <w:szCs w:val="22"/>
        </w:rPr>
        <w:t>e</w:t>
      </w:r>
      <w:r w:rsidR="00F604A3" w:rsidRPr="00B56EF3">
        <w:rPr>
          <w:rFonts w:ascii="Times New Roman" w:hAnsi="Times New Roman" w:cs="Times New Roman"/>
          <w:sz w:val="22"/>
          <w:szCs w:val="22"/>
        </w:rPr>
        <w:t xml:space="preserve">xecution with regional client management teams.  Gained client support for implementation of standardized financial statement controls at the individual entities. </w:t>
      </w:r>
    </w:p>
    <w:p w14:paraId="2C60A561" w14:textId="79F17304" w:rsidR="00FD38F5" w:rsidRDefault="007E6374" w:rsidP="00F604A3">
      <w:pPr>
        <w:numPr>
          <w:ilvl w:val="0"/>
          <w:numId w:val="16"/>
        </w:numPr>
        <w:rPr>
          <w:rFonts w:eastAsia="Arial Unicode MS"/>
          <w:sz w:val="22"/>
          <w:szCs w:val="22"/>
        </w:rPr>
      </w:pPr>
      <w:r>
        <w:rPr>
          <w:rFonts w:eastAsia="Arial Unicode MS"/>
          <w:b/>
          <w:sz w:val="22"/>
          <w:szCs w:val="22"/>
        </w:rPr>
        <w:lastRenderedPageBreak/>
        <w:t>P</w:t>
      </w:r>
      <w:r w:rsidR="00F604A3" w:rsidRPr="00B56EF3">
        <w:rPr>
          <w:rFonts w:eastAsia="Arial Unicode MS"/>
          <w:b/>
          <w:sz w:val="22"/>
          <w:szCs w:val="22"/>
        </w:rPr>
        <w:t xml:space="preserve">ublic manufacturing company – Operational Audit: </w:t>
      </w:r>
      <w:r w:rsidR="005E1FFE" w:rsidRPr="00B56EF3">
        <w:rPr>
          <w:rFonts w:eastAsia="Arial Unicode MS"/>
          <w:sz w:val="22"/>
          <w:szCs w:val="22"/>
        </w:rPr>
        <w:t xml:space="preserve">Led </w:t>
      </w:r>
      <w:r w:rsidR="00F604A3" w:rsidRPr="00B56EF3">
        <w:rPr>
          <w:rFonts w:eastAsia="Arial Unicode MS"/>
          <w:sz w:val="22"/>
          <w:szCs w:val="22"/>
        </w:rPr>
        <w:t>project</w:t>
      </w:r>
      <w:r w:rsidR="005E1FFE" w:rsidRPr="00B56EF3">
        <w:rPr>
          <w:rFonts w:eastAsia="Arial Unicode MS"/>
          <w:sz w:val="22"/>
          <w:szCs w:val="22"/>
        </w:rPr>
        <w:t xml:space="preserve"> to perform </w:t>
      </w:r>
      <w:r w:rsidR="00F604A3" w:rsidRPr="00B56EF3">
        <w:rPr>
          <w:rFonts w:eastAsia="Arial Unicode MS"/>
          <w:sz w:val="22"/>
          <w:szCs w:val="22"/>
        </w:rPr>
        <w:t>assessment of disbursement processes</w:t>
      </w:r>
      <w:r w:rsidR="005E1FFE" w:rsidRPr="00B56EF3">
        <w:rPr>
          <w:rFonts w:eastAsia="Arial Unicode MS"/>
          <w:sz w:val="22"/>
          <w:szCs w:val="22"/>
        </w:rPr>
        <w:t xml:space="preserve"> </w:t>
      </w:r>
      <w:r w:rsidR="007E14C4" w:rsidRPr="00B56EF3">
        <w:rPr>
          <w:rFonts w:eastAsia="Arial Unicode MS"/>
          <w:sz w:val="22"/>
          <w:szCs w:val="22"/>
        </w:rPr>
        <w:t>across multiple locations</w:t>
      </w:r>
      <w:r w:rsidR="007674FE" w:rsidRPr="00B56EF3">
        <w:rPr>
          <w:rFonts w:eastAsia="Arial Unicode MS"/>
          <w:sz w:val="22"/>
          <w:szCs w:val="22"/>
        </w:rPr>
        <w:t xml:space="preserve">; </w:t>
      </w:r>
      <w:r w:rsidR="00AA314F" w:rsidRPr="00B56EF3">
        <w:rPr>
          <w:rFonts w:eastAsia="Arial Unicode MS"/>
          <w:sz w:val="22"/>
          <w:szCs w:val="22"/>
        </w:rPr>
        <w:t>r</w:t>
      </w:r>
      <w:r w:rsidR="005E1FFE" w:rsidRPr="00B56EF3">
        <w:rPr>
          <w:rFonts w:eastAsia="Arial Unicode MS"/>
          <w:sz w:val="22"/>
          <w:szCs w:val="22"/>
        </w:rPr>
        <w:t>esult</w:t>
      </w:r>
      <w:r w:rsidR="007A33CD" w:rsidRPr="00B56EF3">
        <w:rPr>
          <w:rFonts w:eastAsia="Arial Unicode MS"/>
          <w:sz w:val="22"/>
          <w:szCs w:val="22"/>
        </w:rPr>
        <w:t>ed</w:t>
      </w:r>
      <w:r w:rsidR="005E1FFE" w:rsidRPr="00B56EF3">
        <w:rPr>
          <w:rFonts w:eastAsia="Arial Unicode MS"/>
          <w:sz w:val="22"/>
          <w:szCs w:val="22"/>
        </w:rPr>
        <w:t xml:space="preserve"> </w:t>
      </w:r>
      <w:r w:rsidR="00FD38F5" w:rsidRPr="00B56EF3">
        <w:rPr>
          <w:rFonts w:eastAsia="Arial Unicode MS"/>
          <w:sz w:val="22"/>
          <w:szCs w:val="22"/>
        </w:rPr>
        <w:t xml:space="preserve">in </w:t>
      </w:r>
      <w:r w:rsidR="007E14C4" w:rsidRPr="00B56EF3">
        <w:rPr>
          <w:rFonts w:eastAsia="Arial Unicode MS"/>
          <w:sz w:val="22"/>
          <w:szCs w:val="22"/>
        </w:rPr>
        <w:t>identification</w:t>
      </w:r>
      <w:r w:rsidR="00FD38F5" w:rsidRPr="00B56EF3">
        <w:rPr>
          <w:rFonts w:eastAsia="Arial Unicode MS"/>
          <w:sz w:val="22"/>
          <w:szCs w:val="22"/>
        </w:rPr>
        <w:t xml:space="preserve"> of </w:t>
      </w:r>
      <w:r w:rsidR="007E14C4" w:rsidRPr="00B56EF3">
        <w:rPr>
          <w:rFonts w:eastAsia="Arial Unicode MS"/>
          <w:sz w:val="22"/>
          <w:szCs w:val="22"/>
        </w:rPr>
        <w:t>supplier payment issues</w:t>
      </w:r>
      <w:r w:rsidR="00661E55" w:rsidRPr="00B56EF3">
        <w:rPr>
          <w:rFonts w:eastAsia="Arial Unicode MS"/>
          <w:sz w:val="22"/>
          <w:szCs w:val="22"/>
        </w:rPr>
        <w:t xml:space="preserve"> and </w:t>
      </w:r>
      <w:r w:rsidR="00FD38F5" w:rsidRPr="00B56EF3">
        <w:rPr>
          <w:rFonts w:eastAsia="Arial Unicode MS"/>
          <w:sz w:val="22"/>
          <w:szCs w:val="22"/>
        </w:rPr>
        <w:t xml:space="preserve">process </w:t>
      </w:r>
      <w:r w:rsidR="00661E55" w:rsidRPr="00B56EF3">
        <w:rPr>
          <w:rFonts w:eastAsia="Arial Unicode MS"/>
          <w:sz w:val="22"/>
          <w:szCs w:val="22"/>
        </w:rPr>
        <w:t>deficiencies</w:t>
      </w:r>
      <w:r w:rsidR="00076AFA" w:rsidRPr="00B56EF3">
        <w:rPr>
          <w:rFonts w:eastAsia="Arial Unicode MS"/>
          <w:sz w:val="22"/>
          <w:szCs w:val="22"/>
        </w:rPr>
        <w:t xml:space="preserve"> which led to implementation of new</w:t>
      </w:r>
      <w:r w:rsidR="00B3069C" w:rsidRPr="00B56EF3">
        <w:rPr>
          <w:rFonts w:eastAsia="Arial Unicode MS"/>
          <w:sz w:val="22"/>
          <w:szCs w:val="22"/>
        </w:rPr>
        <w:t xml:space="preserve"> recovery procedures and </w:t>
      </w:r>
      <w:r w:rsidR="00F604A3" w:rsidRPr="00B56EF3">
        <w:rPr>
          <w:rFonts w:eastAsia="Arial Unicode MS"/>
          <w:sz w:val="22"/>
          <w:szCs w:val="22"/>
        </w:rPr>
        <w:t>reduced costs</w:t>
      </w:r>
      <w:r w:rsidR="00B3069C" w:rsidRPr="00B56EF3">
        <w:rPr>
          <w:rFonts w:eastAsia="Arial Unicode MS"/>
          <w:sz w:val="22"/>
          <w:szCs w:val="22"/>
        </w:rPr>
        <w:t>.</w:t>
      </w:r>
    </w:p>
    <w:p w14:paraId="12B53416" w14:textId="77777777" w:rsidR="00B56EF3" w:rsidRPr="00B56EF3" w:rsidRDefault="00B56EF3" w:rsidP="00B56EF3">
      <w:pPr>
        <w:ind w:left="720"/>
        <w:rPr>
          <w:rFonts w:eastAsia="Arial Unicode MS"/>
          <w:sz w:val="22"/>
          <w:szCs w:val="22"/>
        </w:rPr>
      </w:pPr>
    </w:p>
    <w:p w14:paraId="4C9BEC29" w14:textId="7F4C0504" w:rsidR="00FD38F5" w:rsidRPr="00B56EF3" w:rsidRDefault="00315AEC" w:rsidP="00D518A5">
      <w:pPr>
        <w:numPr>
          <w:ilvl w:val="0"/>
          <w:numId w:val="16"/>
        </w:numPr>
        <w:rPr>
          <w:rFonts w:eastAsia="Arial Unicode MS"/>
          <w:sz w:val="22"/>
          <w:szCs w:val="22"/>
        </w:rPr>
      </w:pPr>
      <w:r>
        <w:rPr>
          <w:rFonts w:eastAsia="Arial Unicode MS"/>
          <w:b/>
          <w:sz w:val="22"/>
          <w:szCs w:val="22"/>
        </w:rPr>
        <w:t>G</w:t>
      </w:r>
      <w:r w:rsidR="00D518A5" w:rsidRPr="00B56EF3">
        <w:rPr>
          <w:rFonts w:eastAsia="Arial Unicode MS"/>
          <w:b/>
          <w:sz w:val="22"/>
          <w:szCs w:val="22"/>
        </w:rPr>
        <w:t xml:space="preserve">lobal manufacturer - </w:t>
      </w:r>
      <w:r w:rsidR="00FD38F5" w:rsidRPr="00B56EF3">
        <w:rPr>
          <w:rFonts w:eastAsia="Arial Unicode MS"/>
          <w:b/>
          <w:sz w:val="22"/>
          <w:szCs w:val="22"/>
        </w:rPr>
        <w:t>Control Remediation &amp; Rationalization</w:t>
      </w:r>
      <w:r w:rsidR="00D518A5" w:rsidRPr="00B56EF3">
        <w:rPr>
          <w:rFonts w:eastAsia="Arial Unicode MS"/>
          <w:b/>
          <w:sz w:val="22"/>
          <w:szCs w:val="22"/>
        </w:rPr>
        <w:t>:</w:t>
      </w:r>
      <w:r w:rsidR="00D518A5" w:rsidRPr="00B56EF3">
        <w:rPr>
          <w:rFonts w:eastAsia="Arial Unicode MS"/>
          <w:sz w:val="22"/>
          <w:szCs w:val="22"/>
        </w:rPr>
        <w:t xml:space="preserve"> </w:t>
      </w:r>
      <w:r w:rsidR="00FD38F5" w:rsidRPr="00B56EF3">
        <w:rPr>
          <w:rFonts w:eastAsia="Arial Unicode MS"/>
          <w:sz w:val="22"/>
          <w:szCs w:val="22"/>
        </w:rPr>
        <w:t xml:space="preserve"> </w:t>
      </w:r>
      <w:r w:rsidR="00D518A5" w:rsidRPr="00B56EF3">
        <w:rPr>
          <w:rFonts w:eastAsia="Arial Unicode MS"/>
          <w:sz w:val="22"/>
          <w:szCs w:val="22"/>
        </w:rPr>
        <w:t>Le</w:t>
      </w:r>
      <w:r w:rsidR="007E14C4" w:rsidRPr="00B56EF3">
        <w:rPr>
          <w:rFonts w:eastAsia="Arial Unicode MS"/>
          <w:sz w:val="22"/>
          <w:szCs w:val="22"/>
        </w:rPr>
        <w:t xml:space="preserve">d </w:t>
      </w:r>
      <w:r w:rsidR="007A33CD" w:rsidRPr="00B56EF3">
        <w:rPr>
          <w:rFonts w:eastAsia="Arial Unicode MS"/>
          <w:sz w:val="22"/>
          <w:szCs w:val="22"/>
        </w:rPr>
        <w:t xml:space="preserve">team of </w:t>
      </w:r>
      <w:r w:rsidR="00D518A5" w:rsidRPr="00B56EF3">
        <w:rPr>
          <w:rFonts w:eastAsia="Arial Unicode MS"/>
          <w:sz w:val="22"/>
          <w:szCs w:val="22"/>
        </w:rPr>
        <w:t>8</w:t>
      </w:r>
      <w:r w:rsidR="007E14C4" w:rsidRPr="00B56EF3">
        <w:rPr>
          <w:rFonts w:eastAsia="Arial Unicode MS"/>
          <w:sz w:val="22"/>
          <w:szCs w:val="22"/>
        </w:rPr>
        <w:t xml:space="preserve"> to implement alternative controls for </w:t>
      </w:r>
      <w:r w:rsidR="00912E35">
        <w:rPr>
          <w:rFonts w:eastAsia="Arial Unicode MS"/>
          <w:sz w:val="22"/>
          <w:szCs w:val="22"/>
        </w:rPr>
        <w:t xml:space="preserve">a </w:t>
      </w:r>
      <w:r w:rsidR="00D518A5" w:rsidRPr="00B56EF3">
        <w:rPr>
          <w:rFonts w:eastAsia="Arial Unicode MS"/>
          <w:sz w:val="22"/>
          <w:szCs w:val="22"/>
        </w:rPr>
        <w:t>client</w:t>
      </w:r>
      <w:r w:rsidR="007E14C4" w:rsidRPr="00B56EF3">
        <w:rPr>
          <w:rFonts w:eastAsia="Arial Unicode MS"/>
          <w:sz w:val="22"/>
          <w:szCs w:val="22"/>
        </w:rPr>
        <w:t xml:space="preserve"> lack</w:t>
      </w:r>
      <w:r w:rsidR="00076AFA" w:rsidRPr="00B56EF3">
        <w:rPr>
          <w:rFonts w:eastAsia="Arial Unicode MS"/>
          <w:sz w:val="22"/>
          <w:szCs w:val="22"/>
        </w:rPr>
        <w:t>ing</w:t>
      </w:r>
      <w:r w:rsidR="007E14C4" w:rsidRPr="00B56EF3">
        <w:rPr>
          <w:rFonts w:eastAsia="Arial Unicode MS"/>
          <w:sz w:val="22"/>
          <w:szCs w:val="22"/>
        </w:rPr>
        <w:t xml:space="preserve"> </w:t>
      </w:r>
      <w:r w:rsidR="00E81E42" w:rsidRPr="00B56EF3">
        <w:rPr>
          <w:rFonts w:eastAsia="Arial Unicode MS"/>
          <w:sz w:val="22"/>
          <w:szCs w:val="22"/>
        </w:rPr>
        <w:t xml:space="preserve">standardized </w:t>
      </w:r>
      <w:r w:rsidR="007E14C4" w:rsidRPr="00B56EF3">
        <w:rPr>
          <w:rFonts w:eastAsia="Arial Unicode MS"/>
          <w:sz w:val="22"/>
          <w:szCs w:val="22"/>
        </w:rPr>
        <w:t>receiving controls over $2</w:t>
      </w:r>
      <w:r w:rsidR="00D518A5" w:rsidRPr="00B56EF3">
        <w:rPr>
          <w:rFonts w:eastAsia="Arial Unicode MS"/>
          <w:sz w:val="22"/>
          <w:szCs w:val="22"/>
        </w:rPr>
        <w:t>0</w:t>
      </w:r>
      <w:r w:rsidR="00076AFA" w:rsidRPr="00B56EF3">
        <w:rPr>
          <w:rFonts w:eastAsia="Arial Unicode MS"/>
          <w:sz w:val="22"/>
          <w:szCs w:val="22"/>
        </w:rPr>
        <w:t>B in</w:t>
      </w:r>
      <w:r w:rsidR="007E14C4" w:rsidRPr="00B56EF3">
        <w:rPr>
          <w:rFonts w:eastAsia="Arial Unicode MS"/>
          <w:sz w:val="22"/>
          <w:szCs w:val="22"/>
        </w:rPr>
        <w:t xml:space="preserve"> parts </w:t>
      </w:r>
      <w:r w:rsidR="00912E35">
        <w:rPr>
          <w:rFonts w:eastAsia="Arial Unicode MS"/>
          <w:sz w:val="22"/>
          <w:szCs w:val="22"/>
        </w:rPr>
        <w:t>and</w:t>
      </w:r>
      <w:r w:rsidR="007E14C4" w:rsidRPr="00B56EF3">
        <w:rPr>
          <w:rFonts w:eastAsia="Arial Unicode MS"/>
          <w:sz w:val="22"/>
          <w:szCs w:val="22"/>
        </w:rPr>
        <w:t xml:space="preserve"> components used for production processes.</w:t>
      </w:r>
    </w:p>
    <w:p w14:paraId="14BFB544" w14:textId="77777777" w:rsidR="00393A3E" w:rsidRPr="00B56EF3" w:rsidRDefault="00393A3E" w:rsidP="009033BE">
      <w:pPr>
        <w:ind w:left="360"/>
        <w:rPr>
          <w:rFonts w:eastAsia="Arial Unicode MS"/>
          <w:sz w:val="22"/>
          <w:szCs w:val="22"/>
        </w:rPr>
      </w:pPr>
    </w:p>
    <w:p w14:paraId="4FFFE278" w14:textId="1AF654DD" w:rsidR="00AA314F" w:rsidRPr="00B56EF3" w:rsidRDefault="009B5EC9" w:rsidP="009B5EC9">
      <w:pPr>
        <w:numPr>
          <w:ilvl w:val="0"/>
          <w:numId w:val="16"/>
        </w:numPr>
        <w:rPr>
          <w:rFonts w:eastAsia="Arial Unicode MS"/>
          <w:sz w:val="22"/>
          <w:szCs w:val="22"/>
        </w:rPr>
      </w:pPr>
      <w:r w:rsidRPr="00B56EF3">
        <w:rPr>
          <w:rFonts w:eastAsia="Arial Unicode MS"/>
          <w:b/>
          <w:sz w:val="22"/>
          <w:szCs w:val="22"/>
        </w:rPr>
        <w:t xml:space="preserve">Leading financial services institution - </w:t>
      </w:r>
      <w:r w:rsidR="0084316B">
        <w:rPr>
          <w:rFonts w:eastAsia="Arial Unicode MS"/>
          <w:b/>
          <w:sz w:val="22"/>
          <w:szCs w:val="22"/>
        </w:rPr>
        <w:t>ERP</w:t>
      </w:r>
      <w:r w:rsidRPr="00B56EF3">
        <w:rPr>
          <w:rFonts w:eastAsia="Arial Unicode MS"/>
          <w:b/>
          <w:sz w:val="22"/>
          <w:szCs w:val="22"/>
        </w:rPr>
        <w:t xml:space="preserve"> Security &amp; Internal Control Assessments: </w:t>
      </w:r>
      <w:r w:rsidRPr="00B56EF3">
        <w:rPr>
          <w:rFonts w:eastAsia="Arial Unicode MS"/>
          <w:sz w:val="22"/>
          <w:szCs w:val="22"/>
        </w:rPr>
        <w:t xml:space="preserve">Managed pre-implementation assessment of </w:t>
      </w:r>
      <w:r w:rsidR="00912E35">
        <w:rPr>
          <w:rFonts w:eastAsia="Arial Unicode MS"/>
          <w:sz w:val="22"/>
          <w:szCs w:val="22"/>
        </w:rPr>
        <w:t>$500M+</w:t>
      </w:r>
      <w:r w:rsidR="00067F5D">
        <w:rPr>
          <w:rFonts w:eastAsia="Arial Unicode MS"/>
          <w:sz w:val="22"/>
          <w:szCs w:val="22"/>
        </w:rPr>
        <w:t xml:space="preserve"> ERP</w:t>
      </w:r>
      <w:r w:rsidRPr="00B56EF3">
        <w:rPr>
          <w:rFonts w:eastAsia="Arial Unicode MS"/>
          <w:sz w:val="22"/>
          <w:szCs w:val="22"/>
        </w:rPr>
        <w:t xml:space="preserve"> application and infrastructure implementation project.  Supervised team of </w:t>
      </w:r>
      <w:r w:rsidR="00D51420" w:rsidRPr="00B56EF3">
        <w:rPr>
          <w:rFonts w:eastAsia="Arial Unicode MS"/>
          <w:sz w:val="22"/>
          <w:szCs w:val="22"/>
        </w:rPr>
        <w:t>6</w:t>
      </w:r>
      <w:r w:rsidRPr="00B56EF3">
        <w:rPr>
          <w:rFonts w:eastAsia="Arial Unicode MS"/>
          <w:sz w:val="22"/>
          <w:szCs w:val="22"/>
        </w:rPr>
        <w:t xml:space="preserve"> in reviewing and providing feedback on client’s information technology &amp; business process risk assessments, internal control frameworks, segregation of duties </w:t>
      </w:r>
      <w:r w:rsidR="000C4FB7" w:rsidRPr="00B56EF3">
        <w:rPr>
          <w:rFonts w:eastAsia="Arial Unicode MS"/>
          <w:sz w:val="22"/>
          <w:szCs w:val="22"/>
        </w:rPr>
        <w:t>rulesets</w:t>
      </w:r>
      <w:r w:rsidRPr="00B56EF3">
        <w:rPr>
          <w:rFonts w:eastAsia="Arial Unicode MS"/>
          <w:sz w:val="22"/>
          <w:szCs w:val="22"/>
        </w:rPr>
        <w:t>, and internal controls pre-implementation testing plans.  Identified weaknesses and offered control improvement suggestions prior to system go-live.</w:t>
      </w:r>
    </w:p>
    <w:p w14:paraId="269FFC3F" w14:textId="77777777" w:rsidR="009B5EC9" w:rsidRDefault="009B5EC9" w:rsidP="009033BE">
      <w:pPr>
        <w:ind w:left="1440"/>
        <w:rPr>
          <w:b/>
          <w:sz w:val="22"/>
          <w:szCs w:val="22"/>
        </w:rPr>
      </w:pPr>
    </w:p>
    <w:p w14:paraId="629CD0E1" w14:textId="77777777" w:rsidR="009B5EC9" w:rsidRPr="0041581A" w:rsidRDefault="009B5EC9" w:rsidP="009033BE">
      <w:pPr>
        <w:ind w:left="1440"/>
        <w:rPr>
          <w:b/>
          <w:sz w:val="22"/>
          <w:szCs w:val="22"/>
        </w:rPr>
      </w:pPr>
    </w:p>
    <w:p w14:paraId="35063955" w14:textId="0CBB475E" w:rsidR="001335EF" w:rsidRPr="00787EC4" w:rsidRDefault="006B1C8D" w:rsidP="001335EF">
      <w:pPr>
        <w:rPr>
          <w:b/>
          <w:sz w:val="24"/>
        </w:rPr>
      </w:pPr>
      <w:r>
        <w:rPr>
          <w:b/>
          <w:sz w:val="24"/>
        </w:rPr>
        <w:t xml:space="preserve">Major </w:t>
      </w:r>
      <w:r w:rsidR="00B94613">
        <w:rPr>
          <w:b/>
          <w:sz w:val="24"/>
        </w:rPr>
        <w:t>Retailer</w:t>
      </w:r>
      <w:r>
        <w:rPr>
          <w:b/>
          <w:sz w:val="24"/>
        </w:rPr>
        <w:t>, City, Sta</w:t>
      </w:r>
      <w:r w:rsidR="00B94613">
        <w:rPr>
          <w:b/>
          <w:sz w:val="24"/>
        </w:rPr>
        <w:t>t</w:t>
      </w:r>
      <w:r>
        <w:rPr>
          <w:b/>
          <w:sz w:val="24"/>
        </w:rPr>
        <w:t>e</w:t>
      </w:r>
      <w:r w:rsidR="004A7205" w:rsidRPr="00787EC4">
        <w:rPr>
          <w:b/>
          <w:sz w:val="24"/>
        </w:rPr>
        <w:tab/>
      </w:r>
      <w:r w:rsidR="004A7205" w:rsidRPr="00787EC4">
        <w:rPr>
          <w:b/>
          <w:sz w:val="24"/>
        </w:rPr>
        <w:tab/>
      </w:r>
      <w:r w:rsidR="004A7205" w:rsidRPr="00787EC4">
        <w:rPr>
          <w:b/>
          <w:sz w:val="24"/>
        </w:rPr>
        <w:tab/>
      </w:r>
      <w:r w:rsidR="004A7205" w:rsidRPr="00787EC4">
        <w:rPr>
          <w:b/>
          <w:sz w:val="24"/>
        </w:rPr>
        <w:tab/>
      </w:r>
      <w:r w:rsidR="004A7205" w:rsidRPr="00787EC4">
        <w:rPr>
          <w:b/>
          <w:sz w:val="24"/>
        </w:rPr>
        <w:tab/>
      </w:r>
      <w:r w:rsidR="004A7205" w:rsidRPr="00787EC4">
        <w:rPr>
          <w:b/>
          <w:sz w:val="24"/>
        </w:rPr>
        <w:tab/>
      </w:r>
      <w:r w:rsidR="004A7205" w:rsidRPr="00787EC4">
        <w:rPr>
          <w:b/>
          <w:sz w:val="24"/>
        </w:rPr>
        <w:tab/>
      </w:r>
      <w:r w:rsidR="009034BE">
        <w:rPr>
          <w:b/>
          <w:sz w:val="24"/>
        </w:rPr>
        <w:t>YYYY-YYYY</w:t>
      </w:r>
    </w:p>
    <w:p w14:paraId="4AD23371" w14:textId="77777777" w:rsidR="00054DC3" w:rsidRPr="001F6B60" w:rsidRDefault="00B94613" w:rsidP="001335EF">
      <w:pPr>
        <w:rPr>
          <w:sz w:val="24"/>
          <w:szCs w:val="24"/>
        </w:rPr>
      </w:pPr>
      <w:r w:rsidRPr="001F6B60">
        <w:rPr>
          <w:b/>
          <w:sz w:val="24"/>
          <w:szCs w:val="24"/>
        </w:rPr>
        <w:t>Senior Internal</w:t>
      </w:r>
      <w:r w:rsidR="00054DC3" w:rsidRPr="001F6B60">
        <w:rPr>
          <w:b/>
          <w:sz w:val="24"/>
          <w:szCs w:val="24"/>
        </w:rPr>
        <w:t xml:space="preserve"> Auditor</w:t>
      </w:r>
      <w:r w:rsidR="00054DC3" w:rsidRPr="001F6B60">
        <w:rPr>
          <w:sz w:val="24"/>
          <w:szCs w:val="24"/>
        </w:rPr>
        <w:t xml:space="preserve"> – Corporate Internal Audit </w:t>
      </w:r>
    </w:p>
    <w:p w14:paraId="7D0C4D6A" w14:textId="77777777" w:rsidR="00B94613" w:rsidRDefault="00B94613" w:rsidP="001335EF">
      <w:pPr>
        <w:rPr>
          <w:sz w:val="22"/>
          <w:szCs w:val="22"/>
        </w:rPr>
      </w:pPr>
      <w:r w:rsidRPr="001F6B60">
        <w:rPr>
          <w:sz w:val="22"/>
          <w:szCs w:val="22"/>
        </w:rPr>
        <w:t xml:space="preserve">Supervised </w:t>
      </w:r>
      <w:r w:rsidR="000930BE">
        <w:rPr>
          <w:sz w:val="22"/>
          <w:szCs w:val="22"/>
        </w:rPr>
        <w:t xml:space="preserve">team of 3 </w:t>
      </w:r>
      <w:r w:rsidRPr="001F6B60">
        <w:rPr>
          <w:sz w:val="22"/>
          <w:szCs w:val="22"/>
        </w:rPr>
        <w:t>and conducted store audits for nationwide chain of 50+ retail stores.</w:t>
      </w:r>
    </w:p>
    <w:p w14:paraId="5C02D3C4" w14:textId="77777777" w:rsidR="001F6B60" w:rsidRPr="001F6B60" w:rsidRDefault="001F6B60" w:rsidP="001335EF">
      <w:pPr>
        <w:rPr>
          <w:sz w:val="22"/>
          <w:szCs w:val="22"/>
        </w:rPr>
      </w:pPr>
    </w:p>
    <w:p w14:paraId="7382F492" w14:textId="477AE124" w:rsidR="00B94613" w:rsidRPr="001F6B60" w:rsidRDefault="00B94613" w:rsidP="003E4C88">
      <w:pPr>
        <w:numPr>
          <w:ilvl w:val="0"/>
          <w:numId w:val="19"/>
        </w:numPr>
        <w:rPr>
          <w:sz w:val="22"/>
          <w:szCs w:val="22"/>
        </w:rPr>
      </w:pPr>
      <w:r w:rsidRPr="001F6B60">
        <w:rPr>
          <w:sz w:val="22"/>
          <w:szCs w:val="22"/>
        </w:rPr>
        <w:t xml:space="preserve">Improved operating efficiencies by developing and implementing post-acquisition </w:t>
      </w:r>
      <w:r w:rsidR="000C4FB7" w:rsidRPr="001F6B60">
        <w:rPr>
          <w:sz w:val="22"/>
          <w:szCs w:val="22"/>
        </w:rPr>
        <w:t>back-office</w:t>
      </w:r>
      <w:r w:rsidRPr="001F6B60">
        <w:rPr>
          <w:sz w:val="22"/>
          <w:szCs w:val="22"/>
        </w:rPr>
        <w:t xml:space="preserve"> integration plan to train 200+ store personnel on sales, cash audit and credit operations procedures</w:t>
      </w:r>
      <w:r w:rsidR="00E14AEF">
        <w:rPr>
          <w:sz w:val="22"/>
          <w:szCs w:val="22"/>
        </w:rPr>
        <w:t>.</w:t>
      </w:r>
    </w:p>
    <w:p w14:paraId="01ED743D" w14:textId="77777777" w:rsidR="00FA287A" w:rsidRPr="001F6B60" w:rsidRDefault="00FA287A" w:rsidP="00B94613">
      <w:pPr>
        <w:numPr>
          <w:ilvl w:val="0"/>
          <w:numId w:val="19"/>
        </w:numPr>
        <w:rPr>
          <w:sz w:val="22"/>
          <w:szCs w:val="22"/>
        </w:rPr>
      </w:pPr>
      <w:r w:rsidRPr="001F6B60">
        <w:rPr>
          <w:sz w:val="22"/>
          <w:szCs w:val="22"/>
        </w:rPr>
        <w:t>Recommended process and control improvements to product return practices</w:t>
      </w:r>
      <w:r w:rsidR="00E14AEF">
        <w:rPr>
          <w:sz w:val="22"/>
          <w:szCs w:val="22"/>
        </w:rPr>
        <w:t>.</w:t>
      </w:r>
    </w:p>
    <w:p w14:paraId="0D90EA8E" w14:textId="77777777" w:rsidR="00B94613" w:rsidRPr="001F6B60" w:rsidRDefault="00B94613" w:rsidP="00B94613">
      <w:pPr>
        <w:numPr>
          <w:ilvl w:val="0"/>
          <w:numId w:val="19"/>
        </w:numPr>
        <w:rPr>
          <w:sz w:val="22"/>
          <w:szCs w:val="22"/>
        </w:rPr>
      </w:pPr>
      <w:r w:rsidRPr="001F6B60">
        <w:rPr>
          <w:sz w:val="22"/>
          <w:szCs w:val="22"/>
        </w:rPr>
        <w:t>Created cash controls policy manual to improve operating controls across all stores</w:t>
      </w:r>
      <w:r w:rsidR="00E14AEF">
        <w:rPr>
          <w:sz w:val="22"/>
          <w:szCs w:val="22"/>
        </w:rPr>
        <w:t>.</w:t>
      </w:r>
    </w:p>
    <w:p w14:paraId="0B830B61" w14:textId="77777777" w:rsidR="00B94613" w:rsidRPr="001F6B60" w:rsidRDefault="00B94613" w:rsidP="00B94613">
      <w:pPr>
        <w:numPr>
          <w:ilvl w:val="0"/>
          <w:numId w:val="19"/>
        </w:numPr>
        <w:rPr>
          <w:sz w:val="22"/>
          <w:szCs w:val="22"/>
        </w:rPr>
      </w:pPr>
      <w:r w:rsidRPr="001F6B60">
        <w:rPr>
          <w:sz w:val="22"/>
          <w:szCs w:val="22"/>
        </w:rPr>
        <w:t>Increased efficiency and controls by automating gift certificate reconciliation process</w:t>
      </w:r>
      <w:r w:rsidR="00E14AEF">
        <w:rPr>
          <w:sz w:val="22"/>
          <w:szCs w:val="22"/>
        </w:rPr>
        <w:t>.</w:t>
      </w:r>
    </w:p>
    <w:p w14:paraId="3D583EC9" w14:textId="77777777" w:rsidR="005B06BB" w:rsidRDefault="005B06BB" w:rsidP="008F3891">
      <w:pPr>
        <w:jc w:val="center"/>
        <w:rPr>
          <w:b/>
          <w:sz w:val="24"/>
        </w:rPr>
      </w:pPr>
    </w:p>
    <w:p w14:paraId="7D6D87D9" w14:textId="77777777" w:rsidR="00054DC3" w:rsidRDefault="0082312E" w:rsidP="008F3891">
      <w:pPr>
        <w:jc w:val="center"/>
        <w:rPr>
          <w:b/>
          <w:sz w:val="24"/>
        </w:rPr>
      </w:pPr>
      <w:r>
        <w:rPr>
          <w:b/>
          <w:sz w:val="24"/>
        </w:rPr>
        <w:t>Edu</w:t>
      </w:r>
      <w:r w:rsidR="0041581A">
        <w:rPr>
          <w:b/>
          <w:sz w:val="24"/>
        </w:rPr>
        <w:t xml:space="preserve">cation </w:t>
      </w:r>
      <w:r w:rsidR="00AF2D85">
        <w:rPr>
          <w:b/>
          <w:sz w:val="24"/>
        </w:rPr>
        <w:t xml:space="preserve">and </w:t>
      </w:r>
      <w:r w:rsidR="005B06BB">
        <w:rPr>
          <w:b/>
          <w:sz w:val="24"/>
        </w:rPr>
        <w:t>Certification</w:t>
      </w:r>
    </w:p>
    <w:p w14:paraId="6E018012" w14:textId="77777777" w:rsidR="00F1511B" w:rsidRDefault="00F1511B">
      <w:pPr>
        <w:rPr>
          <w:b/>
          <w:sz w:val="24"/>
        </w:rPr>
      </w:pPr>
    </w:p>
    <w:p w14:paraId="4A9B36A3" w14:textId="77777777" w:rsidR="00F1511B" w:rsidRDefault="00852CF1" w:rsidP="00D51420">
      <w:pPr>
        <w:pStyle w:val="Heading1"/>
        <w:rPr>
          <w:b w:val="0"/>
          <w:color w:val="auto"/>
          <w:sz w:val="22"/>
        </w:rPr>
      </w:pPr>
      <w:r>
        <w:rPr>
          <w:b w:val="0"/>
          <w:color w:val="auto"/>
          <w:sz w:val="22"/>
        </w:rPr>
        <w:t>B</w:t>
      </w:r>
      <w:r w:rsidR="008132BA">
        <w:rPr>
          <w:b w:val="0"/>
          <w:color w:val="auto"/>
          <w:sz w:val="22"/>
        </w:rPr>
        <w:t>S</w:t>
      </w:r>
      <w:r w:rsidR="00D51420">
        <w:rPr>
          <w:b w:val="0"/>
          <w:color w:val="auto"/>
          <w:sz w:val="22"/>
        </w:rPr>
        <w:t>,</w:t>
      </w:r>
      <w:r w:rsidR="00F1511B">
        <w:rPr>
          <w:b w:val="0"/>
          <w:color w:val="auto"/>
          <w:sz w:val="22"/>
        </w:rPr>
        <w:t xml:space="preserve"> </w:t>
      </w:r>
      <w:r w:rsidR="008132BA">
        <w:rPr>
          <w:b w:val="0"/>
          <w:color w:val="auto"/>
          <w:sz w:val="22"/>
        </w:rPr>
        <w:t>Accounting</w:t>
      </w:r>
      <w:r w:rsidR="00316C04">
        <w:rPr>
          <w:b w:val="0"/>
          <w:color w:val="auto"/>
          <w:sz w:val="22"/>
        </w:rPr>
        <w:t>, Anywhere</w:t>
      </w:r>
      <w:r w:rsidR="00D51420">
        <w:rPr>
          <w:b w:val="0"/>
          <w:color w:val="auto"/>
          <w:sz w:val="22"/>
        </w:rPr>
        <w:t xml:space="preserve"> University, City, State</w:t>
      </w:r>
    </w:p>
    <w:p w14:paraId="3F8BEE0C" w14:textId="77777777" w:rsidR="00F1511B" w:rsidRDefault="00F1511B">
      <w:pPr>
        <w:rPr>
          <w:b/>
          <w:sz w:val="24"/>
        </w:rPr>
      </w:pPr>
    </w:p>
    <w:p w14:paraId="76380C3C" w14:textId="77777777" w:rsidR="00F1511B" w:rsidRPr="007A497B" w:rsidRDefault="00F1511B">
      <w:pPr>
        <w:rPr>
          <w:sz w:val="22"/>
          <w:szCs w:val="22"/>
        </w:rPr>
      </w:pPr>
      <w:r>
        <w:rPr>
          <w:sz w:val="22"/>
        </w:rPr>
        <w:t>Certified Information Systems Auditor, CISA</w:t>
      </w:r>
    </w:p>
    <w:p w14:paraId="5F3A5DBE" w14:textId="77777777" w:rsidR="00371BAE" w:rsidRDefault="00371BAE" w:rsidP="0073300E">
      <w:pPr>
        <w:rPr>
          <w:sz w:val="22"/>
        </w:rPr>
      </w:pPr>
      <w:r>
        <w:rPr>
          <w:sz w:val="22"/>
        </w:rPr>
        <w:t>Certified Internal Audit</w:t>
      </w:r>
      <w:r w:rsidR="00D51420">
        <w:rPr>
          <w:sz w:val="22"/>
        </w:rPr>
        <w:t>or</w:t>
      </w:r>
      <w:r>
        <w:rPr>
          <w:sz w:val="22"/>
        </w:rPr>
        <w:t>, CIA</w:t>
      </w:r>
    </w:p>
    <w:p w14:paraId="5D2B3D47" w14:textId="77777777" w:rsidR="00F1511B" w:rsidRDefault="005B0255" w:rsidP="0073300E">
      <w:pPr>
        <w:rPr>
          <w:sz w:val="22"/>
        </w:rPr>
      </w:pPr>
      <w:r>
        <w:rPr>
          <w:sz w:val="22"/>
        </w:rPr>
        <w:t xml:space="preserve">Member – </w:t>
      </w:r>
      <w:r w:rsidR="00F1511B">
        <w:rPr>
          <w:sz w:val="22"/>
        </w:rPr>
        <w:t>Information Systems Audit and Control Association</w:t>
      </w:r>
      <w:r w:rsidR="00917C0F">
        <w:rPr>
          <w:sz w:val="22"/>
        </w:rPr>
        <w:t xml:space="preserve"> (ISACA)</w:t>
      </w:r>
    </w:p>
    <w:p w14:paraId="5EDAC547" w14:textId="77777777" w:rsidR="007421BC" w:rsidRDefault="005B0255">
      <w:pPr>
        <w:rPr>
          <w:sz w:val="22"/>
        </w:rPr>
      </w:pPr>
      <w:r>
        <w:rPr>
          <w:sz w:val="22"/>
        </w:rPr>
        <w:t>Member – Institute of Internal Auditors (IIA)</w:t>
      </w:r>
    </w:p>
    <w:p w14:paraId="09CF11A2" w14:textId="77777777" w:rsidR="001335EF" w:rsidRDefault="001335EF" w:rsidP="009033BE">
      <w:pPr>
        <w:jc w:val="center"/>
        <w:rPr>
          <w:sz w:val="22"/>
        </w:rPr>
      </w:pPr>
    </w:p>
    <w:p w14:paraId="67E42959" w14:textId="77777777" w:rsidR="005B06BB" w:rsidRDefault="005B06BB" w:rsidP="009033BE">
      <w:pPr>
        <w:jc w:val="center"/>
        <w:rPr>
          <w:sz w:val="22"/>
        </w:rPr>
      </w:pPr>
    </w:p>
    <w:p w14:paraId="37132FB2" w14:textId="77777777" w:rsidR="005B06BB" w:rsidRDefault="00316C04" w:rsidP="005B06BB">
      <w:pPr>
        <w:jc w:val="center"/>
        <w:rPr>
          <w:b/>
          <w:sz w:val="24"/>
        </w:rPr>
      </w:pPr>
      <w:r>
        <w:rPr>
          <w:b/>
          <w:sz w:val="24"/>
        </w:rPr>
        <w:t>Community Involvement</w:t>
      </w:r>
    </w:p>
    <w:p w14:paraId="76199CDF" w14:textId="77777777" w:rsidR="00316C04" w:rsidRPr="00316C04" w:rsidRDefault="00316C04" w:rsidP="00316C04">
      <w:pPr>
        <w:rPr>
          <w:sz w:val="24"/>
        </w:rPr>
      </w:pPr>
    </w:p>
    <w:p w14:paraId="4FA415B7" w14:textId="0AF11F8B" w:rsidR="005B06BB" w:rsidRDefault="00316C04" w:rsidP="005B06BB">
      <w:pPr>
        <w:rPr>
          <w:sz w:val="22"/>
          <w:szCs w:val="22"/>
        </w:rPr>
      </w:pPr>
      <w:r>
        <w:rPr>
          <w:sz w:val="22"/>
          <w:szCs w:val="22"/>
        </w:rPr>
        <w:t xml:space="preserve">ABC Charities – Membership Director </w:t>
      </w:r>
      <w:r w:rsidR="009034BE">
        <w:rPr>
          <w:sz w:val="22"/>
          <w:szCs w:val="22"/>
        </w:rPr>
        <w:t>YYYY</w:t>
      </w:r>
      <w:r>
        <w:rPr>
          <w:sz w:val="22"/>
          <w:szCs w:val="22"/>
        </w:rPr>
        <w:t>–present; raised over $25K in donations and increased membership by 15%</w:t>
      </w:r>
    </w:p>
    <w:p w14:paraId="64E1ED50" w14:textId="37FE0B36" w:rsidR="00316C04" w:rsidRPr="00316C04" w:rsidRDefault="00316C04" w:rsidP="005B06BB">
      <w:pPr>
        <w:rPr>
          <w:sz w:val="22"/>
          <w:szCs w:val="22"/>
        </w:rPr>
      </w:pPr>
      <w:r>
        <w:rPr>
          <w:sz w:val="22"/>
          <w:szCs w:val="22"/>
        </w:rPr>
        <w:t xml:space="preserve">XYZ Youth Association – After School Mentor, </w:t>
      </w:r>
      <w:r w:rsidR="009034BE">
        <w:rPr>
          <w:sz w:val="22"/>
          <w:szCs w:val="22"/>
        </w:rPr>
        <w:t>YYYY-YYYY</w:t>
      </w:r>
      <w:r>
        <w:rPr>
          <w:sz w:val="22"/>
          <w:szCs w:val="22"/>
        </w:rPr>
        <w:t>; mentored 4 at-risk youth</w:t>
      </w:r>
    </w:p>
    <w:p w14:paraId="4A59FC1D" w14:textId="77777777" w:rsidR="005B06BB" w:rsidRDefault="00316C04" w:rsidP="009033BE">
      <w:pPr>
        <w:jc w:val="center"/>
        <w:rPr>
          <w:sz w:val="22"/>
        </w:rPr>
      </w:pPr>
      <w:r>
        <w:rPr>
          <w:sz w:val="22"/>
        </w:rPr>
        <w:t xml:space="preserve"> </w:t>
      </w:r>
    </w:p>
    <w:sectPr w:rsidR="005B06BB" w:rsidSect="00C937E0">
      <w:pgSz w:w="12240" w:h="15840"/>
      <w:pgMar w:top="720" w:right="720" w:bottom="36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5E06" w14:textId="77777777" w:rsidR="007F2340" w:rsidRDefault="007F2340" w:rsidP="0041416F">
      <w:r>
        <w:separator/>
      </w:r>
    </w:p>
  </w:endnote>
  <w:endnote w:type="continuationSeparator" w:id="0">
    <w:p w14:paraId="56010276" w14:textId="77777777" w:rsidR="007F2340" w:rsidRDefault="007F2340" w:rsidP="0041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3E92" w14:textId="77777777" w:rsidR="007F2340" w:rsidRDefault="007F2340" w:rsidP="0041416F">
      <w:r>
        <w:separator/>
      </w:r>
    </w:p>
  </w:footnote>
  <w:footnote w:type="continuationSeparator" w:id="0">
    <w:p w14:paraId="4C0CD3ED" w14:textId="77777777" w:rsidR="007F2340" w:rsidRDefault="007F2340" w:rsidP="0041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165"/>
    <w:multiLevelType w:val="multilevel"/>
    <w:tmpl w:val="3EAE1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B7A32"/>
    <w:multiLevelType w:val="hybridMultilevel"/>
    <w:tmpl w:val="5F20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661A7"/>
    <w:multiLevelType w:val="singleLevel"/>
    <w:tmpl w:val="D31A03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940CA1"/>
    <w:multiLevelType w:val="singleLevel"/>
    <w:tmpl w:val="D56C2BD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3E4CD4"/>
    <w:multiLevelType w:val="singleLevel"/>
    <w:tmpl w:val="D31A039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292901"/>
    <w:multiLevelType w:val="singleLevel"/>
    <w:tmpl w:val="F4620E72"/>
    <w:lvl w:ilvl="0">
      <w:start w:val="1"/>
      <w:numFmt w:val="bullet"/>
      <w:pStyle w:val="08Accomplishments"/>
      <w:lvlText w:val=""/>
      <w:lvlJc w:val="left"/>
      <w:pPr>
        <w:tabs>
          <w:tab w:val="num" w:pos="1872"/>
        </w:tabs>
        <w:ind w:left="1872" w:hanging="432"/>
      </w:pPr>
      <w:rPr>
        <w:rFonts w:ascii="Symbol" w:hAnsi="Symbol" w:hint="default"/>
        <w:sz w:val="24"/>
      </w:rPr>
    </w:lvl>
  </w:abstractNum>
  <w:abstractNum w:abstractNumId="6" w15:restartNumberingAfterBreak="0">
    <w:nsid w:val="20256285"/>
    <w:multiLevelType w:val="multilevel"/>
    <w:tmpl w:val="888838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1671DF0"/>
    <w:multiLevelType w:val="singleLevel"/>
    <w:tmpl w:val="D31A039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3F0FA3"/>
    <w:multiLevelType w:val="singleLevel"/>
    <w:tmpl w:val="D31A039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7B02F8"/>
    <w:multiLevelType w:val="hybridMultilevel"/>
    <w:tmpl w:val="3BAEF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C2681E"/>
    <w:multiLevelType w:val="hybridMultilevel"/>
    <w:tmpl w:val="57E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257A77"/>
    <w:multiLevelType w:val="hybridMultilevel"/>
    <w:tmpl w:val="D316855C"/>
    <w:lvl w:ilvl="0" w:tplc="D1AE9F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F1065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2C14B4A"/>
    <w:multiLevelType w:val="hybridMultilevel"/>
    <w:tmpl w:val="DF9E5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9E7EDE"/>
    <w:multiLevelType w:val="hybridMultilevel"/>
    <w:tmpl w:val="D5E68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532DC8"/>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381B3428"/>
    <w:multiLevelType w:val="hybridMultilevel"/>
    <w:tmpl w:val="20688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9029EE"/>
    <w:multiLevelType w:val="hybridMultilevel"/>
    <w:tmpl w:val="D448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102C8"/>
    <w:multiLevelType w:val="singleLevel"/>
    <w:tmpl w:val="F1723F34"/>
    <w:lvl w:ilvl="0">
      <w:start w:val="1"/>
      <w:numFmt w:val="bullet"/>
      <w:lvlText w:val=""/>
      <w:lvlJc w:val="left"/>
      <w:pPr>
        <w:tabs>
          <w:tab w:val="num" w:pos="0"/>
        </w:tabs>
        <w:ind w:left="360" w:hanging="360"/>
      </w:pPr>
      <w:rPr>
        <w:rFonts w:ascii="Symbol" w:hAnsi="Symbol" w:cs="Times New Roman" w:hint="default"/>
      </w:rPr>
    </w:lvl>
  </w:abstractNum>
  <w:abstractNum w:abstractNumId="19" w15:restartNumberingAfterBreak="0">
    <w:nsid w:val="483C7662"/>
    <w:multiLevelType w:val="hybridMultilevel"/>
    <w:tmpl w:val="E1C26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AF1DD0"/>
    <w:multiLevelType w:val="hybridMultilevel"/>
    <w:tmpl w:val="66D4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680C3F"/>
    <w:multiLevelType w:val="hybridMultilevel"/>
    <w:tmpl w:val="1C1A6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EA66DE"/>
    <w:multiLevelType w:val="hybridMultilevel"/>
    <w:tmpl w:val="2A6E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8316F"/>
    <w:multiLevelType w:val="hybridMultilevel"/>
    <w:tmpl w:val="D5E09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F6D3A"/>
    <w:multiLevelType w:val="singleLevel"/>
    <w:tmpl w:val="D56C2BD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EB4B66"/>
    <w:multiLevelType w:val="hybridMultilevel"/>
    <w:tmpl w:val="B1B8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1277013">
    <w:abstractNumId w:val="4"/>
  </w:num>
  <w:num w:numId="2" w16cid:durableId="2094935418">
    <w:abstractNumId w:val="12"/>
  </w:num>
  <w:num w:numId="3" w16cid:durableId="2048797329">
    <w:abstractNumId w:val="2"/>
  </w:num>
  <w:num w:numId="4" w16cid:durableId="224419692">
    <w:abstractNumId w:val="7"/>
  </w:num>
  <w:num w:numId="5" w16cid:durableId="1752702132">
    <w:abstractNumId w:val="8"/>
  </w:num>
  <w:num w:numId="6" w16cid:durableId="748579050">
    <w:abstractNumId w:val="24"/>
  </w:num>
  <w:num w:numId="7" w16cid:durableId="2064988794">
    <w:abstractNumId w:val="3"/>
  </w:num>
  <w:num w:numId="8" w16cid:durableId="2102098296">
    <w:abstractNumId w:val="22"/>
  </w:num>
  <w:num w:numId="9" w16cid:durableId="1598520444">
    <w:abstractNumId w:val="16"/>
  </w:num>
  <w:num w:numId="10" w16cid:durableId="1274285092">
    <w:abstractNumId w:val="11"/>
  </w:num>
  <w:num w:numId="11" w16cid:durableId="963845831">
    <w:abstractNumId w:val="17"/>
  </w:num>
  <w:num w:numId="12" w16cid:durableId="36659769">
    <w:abstractNumId w:val="5"/>
  </w:num>
  <w:num w:numId="13" w16cid:durableId="1010837741">
    <w:abstractNumId w:val="15"/>
  </w:num>
  <w:num w:numId="14" w16cid:durableId="1965575503">
    <w:abstractNumId w:val="20"/>
  </w:num>
  <w:num w:numId="15" w16cid:durableId="559369975">
    <w:abstractNumId w:val="6"/>
  </w:num>
  <w:num w:numId="16" w16cid:durableId="181012051">
    <w:abstractNumId w:val="23"/>
  </w:num>
  <w:num w:numId="17" w16cid:durableId="1889804623">
    <w:abstractNumId w:val="13"/>
  </w:num>
  <w:num w:numId="18" w16cid:durableId="788817542">
    <w:abstractNumId w:val="25"/>
  </w:num>
  <w:num w:numId="19" w16cid:durableId="1832062138">
    <w:abstractNumId w:val="10"/>
  </w:num>
  <w:num w:numId="20" w16cid:durableId="1786384712">
    <w:abstractNumId w:val="21"/>
  </w:num>
  <w:num w:numId="21" w16cid:durableId="99377441">
    <w:abstractNumId w:val="1"/>
  </w:num>
  <w:num w:numId="22" w16cid:durableId="1815293081">
    <w:abstractNumId w:val="9"/>
  </w:num>
  <w:num w:numId="23" w16cid:durableId="2009021407">
    <w:abstractNumId w:val="14"/>
  </w:num>
  <w:num w:numId="24" w16cid:durableId="737365689">
    <w:abstractNumId w:val="0"/>
  </w:num>
  <w:num w:numId="25" w16cid:durableId="2032754552">
    <w:abstractNumId w:val="6"/>
  </w:num>
  <w:num w:numId="26" w16cid:durableId="1993176531">
    <w:abstractNumId w:val="18"/>
  </w:num>
  <w:num w:numId="27" w16cid:durableId="6293601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EB"/>
    <w:rsid w:val="00054DC3"/>
    <w:rsid w:val="00067F5D"/>
    <w:rsid w:val="00076AFA"/>
    <w:rsid w:val="000846F8"/>
    <w:rsid w:val="000930BE"/>
    <w:rsid w:val="000A58FE"/>
    <w:rsid w:val="000C4FB7"/>
    <w:rsid w:val="000F33FD"/>
    <w:rsid w:val="000F429E"/>
    <w:rsid w:val="000F4C3A"/>
    <w:rsid w:val="000F74E6"/>
    <w:rsid w:val="0011543A"/>
    <w:rsid w:val="001175DA"/>
    <w:rsid w:val="001177FF"/>
    <w:rsid w:val="001222E2"/>
    <w:rsid w:val="00130A42"/>
    <w:rsid w:val="001310C7"/>
    <w:rsid w:val="001335EF"/>
    <w:rsid w:val="001434E5"/>
    <w:rsid w:val="00162C8F"/>
    <w:rsid w:val="00185EC1"/>
    <w:rsid w:val="001D0A3F"/>
    <w:rsid w:val="001E6E34"/>
    <w:rsid w:val="001F3EF4"/>
    <w:rsid w:val="001F6B60"/>
    <w:rsid w:val="002051AA"/>
    <w:rsid w:val="0022757A"/>
    <w:rsid w:val="00244E6E"/>
    <w:rsid w:val="00256A49"/>
    <w:rsid w:val="00262C95"/>
    <w:rsid w:val="00266788"/>
    <w:rsid w:val="00277C75"/>
    <w:rsid w:val="00282B67"/>
    <w:rsid w:val="002861F8"/>
    <w:rsid w:val="00286376"/>
    <w:rsid w:val="00295BA1"/>
    <w:rsid w:val="002C1C64"/>
    <w:rsid w:val="002C5B34"/>
    <w:rsid w:val="002D60D7"/>
    <w:rsid w:val="00315AEC"/>
    <w:rsid w:val="00316C04"/>
    <w:rsid w:val="00333B86"/>
    <w:rsid w:val="00334031"/>
    <w:rsid w:val="00346582"/>
    <w:rsid w:val="00346CFC"/>
    <w:rsid w:val="00371BAE"/>
    <w:rsid w:val="00390CD7"/>
    <w:rsid w:val="00393A3E"/>
    <w:rsid w:val="003E4C88"/>
    <w:rsid w:val="003F6905"/>
    <w:rsid w:val="003F7E6F"/>
    <w:rsid w:val="00403412"/>
    <w:rsid w:val="004115CD"/>
    <w:rsid w:val="0041416F"/>
    <w:rsid w:val="0041581A"/>
    <w:rsid w:val="00460203"/>
    <w:rsid w:val="00462B06"/>
    <w:rsid w:val="00486260"/>
    <w:rsid w:val="00497AF6"/>
    <w:rsid w:val="004A7205"/>
    <w:rsid w:val="004A78FA"/>
    <w:rsid w:val="004C0CC9"/>
    <w:rsid w:val="004E5E55"/>
    <w:rsid w:val="00532B39"/>
    <w:rsid w:val="00546409"/>
    <w:rsid w:val="00556B89"/>
    <w:rsid w:val="0058678E"/>
    <w:rsid w:val="00594575"/>
    <w:rsid w:val="00595E51"/>
    <w:rsid w:val="00596F94"/>
    <w:rsid w:val="005A0DF6"/>
    <w:rsid w:val="005A5E19"/>
    <w:rsid w:val="005B0255"/>
    <w:rsid w:val="005B06BB"/>
    <w:rsid w:val="005B0848"/>
    <w:rsid w:val="005B280D"/>
    <w:rsid w:val="005C1479"/>
    <w:rsid w:val="005C796B"/>
    <w:rsid w:val="005E1FFE"/>
    <w:rsid w:val="005F2551"/>
    <w:rsid w:val="00601BE7"/>
    <w:rsid w:val="00624734"/>
    <w:rsid w:val="00633EEB"/>
    <w:rsid w:val="00661E55"/>
    <w:rsid w:val="00662BA7"/>
    <w:rsid w:val="00681341"/>
    <w:rsid w:val="006B1C8D"/>
    <w:rsid w:val="006C731F"/>
    <w:rsid w:val="007174E5"/>
    <w:rsid w:val="0072000B"/>
    <w:rsid w:val="0073300E"/>
    <w:rsid w:val="007421BC"/>
    <w:rsid w:val="00753318"/>
    <w:rsid w:val="007674FE"/>
    <w:rsid w:val="00782946"/>
    <w:rsid w:val="00787EC4"/>
    <w:rsid w:val="007A0BFF"/>
    <w:rsid w:val="007A33CD"/>
    <w:rsid w:val="007A497B"/>
    <w:rsid w:val="007B01FE"/>
    <w:rsid w:val="007B256E"/>
    <w:rsid w:val="007B282C"/>
    <w:rsid w:val="007C1E77"/>
    <w:rsid w:val="007E14C4"/>
    <w:rsid w:val="007E6374"/>
    <w:rsid w:val="007F2340"/>
    <w:rsid w:val="007F33C4"/>
    <w:rsid w:val="008132BA"/>
    <w:rsid w:val="00822016"/>
    <w:rsid w:val="0082312E"/>
    <w:rsid w:val="0084316B"/>
    <w:rsid w:val="00852CF1"/>
    <w:rsid w:val="00853646"/>
    <w:rsid w:val="00866A90"/>
    <w:rsid w:val="0087106C"/>
    <w:rsid w:val="00891406"/>
    <w:rsid w:val="008936AF"/>
    <w:rsid w:val="008C035D"/>
    <w:rsid w:val="008C1AED"/>
    <w:rsid w:val="008D0459"/>
    <w:rsid w:val="008E3A42"/>
    <w:rsid w:val="008F3891"/>
    <w:rsid w:val="009033BE"/>
    <w:rsid w:val="009034BE"/>
    <w:rsid w:val="00912E35"/>
    <w:rsid w:val="00917C0F"/>
    <w:rsid w:val="009403B8"/>
    <w:rsid w:val="00940536"/>
    <w:rsid w:val="00940DA5"/>
    <w:rsid w:val="00963C00"/>
    <w:rsid w:val="0097529B"/>
    <w:rsid w:val="0098349A"/>
    <w:rsid w:val="009B42C1"/>
    <w:rsid w:val="009B5EC9"/>
    <w:rsid w:val="009C18D4"/>
    <w:rsid w:val="009C28FA"/>
    <w:rsid w:val="009F0287"/>
    <w:rsid w:val="00A1162F"/>
    <w:rsid w:val="00A24233"/>
    <w:rsid w:val="00A664EC"/>
    <w:rsid w:val="00A75BBC"/>
    <w:rsid w:val="00A81C63"/>
    <w:rsid w:val="00A81E40"/>
    <w:rsid w:val="00A9492A"/>
    <w:rsid w:val="00AA036D"/>
    <w:rsid w:val="00AA314F"/>
    <w:rsid w:val="00AA720C"/>
    <w:rsid w:val="00AC093F"/>
    <w:rsid w:val="00AD0403"/>
    <w:rsid w:val="00AE5FF2"/>
    <w:rsid w:val="00AF2D85"/>
    <w:rsid w:val="00B21B05"/>
    <w:rsid w:val="00B24723"/>
    <w:rsid w:val="00B3069C"/>
    <w:rsid w:val="00B52227"/>
    <w:rsid w:val="00B56EF3"/>
    <w:rsid w:val="00B62EED"/>
    <w:rsid w:val="00B70241"/>
    <w:rsid w:val="00B757A1"/>
    <w:rsid w:val="00B761E1"/>
    <w:rsid w:val="00B82DD3"/>
    <w:rsid w:val="00B91705"/>
    <w:rsid w:val="00B94613"/>
    <w:rsid w:val="00BA0799"/>
    <w:rsid w:val="00BA2FDA"/>
    <w:rsid w:val="00BD197E"/>
    <w:rsid w:val="00C02F53"/>
    <w:rsid w:val="00C22429"/>
    <w:rsid w:val="00C23CFB"/>
    <w:rsid w:val="00C24428"/>
    <w:rsid w:val="00C2548F"/>
    <w:rsid w:val="00C32EFA"/>
    <w:rsid w:val="00C46B70"/>
    <w:rsid w:val="00C67834"/>
    <w:rsid w:val="00C83A41"/>
    <w:rsid w:val="00C937E0"/>
    <w:rsid w:val="00CC5CCE"/>
    <w:rsid w:val="00CD77DA"/>
    <w:rsid w:val="00CE046C"/>
    <w:rsid w:val="00CE1E74"/>
    <w:rsid w:val="00CF609F"/>
    <w:rsid w:val="00D06696"/>
    <w:rsid w:val="00D130BD"/>
    <w:rsid w:val="00D23945"/>
    <w:rsid w:val="00D26FA1"/>
    <w:rsid w:val="00D51420"/>
    <w:rsid w:val="00D518A5"/>
    <w:rsid w:val="00D73EB4"/>
    <w:rsid w:val="00DA22BD"/>
    <w:rsid w:val="00DA3F34"/>
    <w:rsid w:val="00DA7D90"/>
    <w:rsid w:val="00DB044C"/>
    <w:rsid w:val="00DC7570"/>
    <w:rsid w:val="00DF1B53"/>
    <w:rsid w:val="00DF699F"/>
    <w:rsid w:val="00E14AEF"/>
    <w:rsid w:val="00E27B57"/>
    <w:rsid w:val="00E77D53"/>
    <w:rsid w:val="00E81E42"/>
    <w:rsid w:val="00EB19AF"/>
    <w:rsid w:val="00EB7582"/>
    <w:rsid w:val="00ED4A6C"/>
    <w:rsid w:val="00F1511B"/>
    <w:rsid w:val="00F26268"/>
    <w:rsid w:val="00F34774"/>
    <w:rsid w:val="00F604A3"/>
    <w:rsid w:val="00F76429"/>
    <w:rsid w:val="00F828EC"/>
    <w:rsid w:val="00FA287A"/>
    <w:rsid w:val="00FA4B4E"/>
    <w:rsid w:val="00FA63F7"/>
    <w:rsid w:val="00FB4ED3"/>
    <w:rsid w:val="00FD1B45"/>
    <w:rsid w:val="00FD38F5"/>
    <w:rsid w:val="7BD2B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B6F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28"/>
    </w:rPr>
  </w:style>
  <w:style w:type="character" w:styleId="Hyperlink">
    <w:name w:val="Hyperlink"/>
    <w:rPr>
      <w:color w:val="0000FF"/>
      <w:u w:val="single"/>
    </w:rPr>
  </w:style>
  <w:style w:type="paragraph" w:styleId="Subtitle">
    <w:name w:val="Subtitle"/>
    <w:basedOn w:val="Normal"/>
    <w:qFormat/>
    <w:pPr>
      <w:jc w:val="center"/>
    </w:pPr>
    <w:rPr>
      <w:b/>
      <w:sz w:val="28"/>
    </w:rPr>
  </w:style>
  <w:style w:type="character" w:styleId="FollowedHyperlink">
    <w:name w:val="FollowedHyperlink"/>
    <w:rPr>
      <w:color w:val="800080"/>
      <w:u w:val="single"/>
    </w:rPr>
  </w:style>
  <w:style w:type="paragraph" w:customStyle="1" w:styleId="Bullet1">
    <w:name w:val="Bullet: 1"/>
    <w:pPr>
      <w:tabs>
        <w:tab w:val="left" w:pos="384"/>
      </w:tabs>
      <w:spacing w:after="240" w:line="240" w:lineRule="exact"/>
      <w:ind w:left="389" w:hanging="389"/>
    </w:pPr>
    <w:rPr>
      <w:rFonts w:ascii="Arial" w:hAnsi="Arial"/>
      <w:sz w:val="24"/>
    </w:rPr>
  </w:style>
  <w:style w:type="paragraph" w:styleId="BodyText2">
    <w:name w:val="Body Text 2"/>
    <w:basedOn w:val="Normal"/>
    <w:pPr>
      <w:tabs>
        <w:tab w:val="left" w:pos="2160"/>
      </w:tabs>
    </w:pPr>
    <w:rPr>
      <w:sz w:val="22"/>
    </w:rPr>
  </w:style>
  <w:style w:type="character" w:styleId="CommentReference">
    <w:name w:val="annotation reference"/>
    <w:semiHidden/>
    <w:rsid w:val="004A78FA"/>
    <w:rPr>
      <w:sz w:val="16"/>
      <w:szCs w:val="16"/>
    </w:rPr>
  </w:style>
  <w:style w:type="paragraph" w:styleId="CommentText">
    <w:name w:val="annotation text"/>
    <w:basedOn w:val="Normal"/>
    <w:semiHidden/>
    <w:rsid w:val="004A78FA"/>
  </w:style>
  <w:style w:type="paragraph" w:styleId="CommentSubject">
    <w:name w:val="annotation subject"/>
    <w:basedOn w:val="CommentText"/>
    <w:next w:val="CommentText"/>
    <w:semiHidden/>
    <w:rsid w:val="004A78FA"/>
    <w:rPr>
      <w:b/>
      <w:bCs/>
    </w:rPr>
  </w:style>
  <w:style w:type="paragraph" w:styleId="BalloonText">
    <w:name w:val="Balloon Text"/>
    <w:basedOn w:val="Normal"/>
    <w:semiHidden/>
    <w:rsid w:val="004A78FA"/>
    <w:rPr>
      <w:rFonts w:ascii="Tahoma" w:hAnsi="Tahoma" w:cs="Tahoma"/>
      <w:sz w:val="16"/>
      <w:szCs w:val="16"/>
    </w:rPr>
  </w:style>
  <w:style w:type="paragraph" w:customStyle="1" w:styleId="SResumeSubhead">
    <w:name w:val="S Resume Subhead"/>
    <w:rsid w:val="00EB19AF"/>
    <w:pPr>
      <w:widowControl w:val="0"/>
      <w:spacing w:before="280" w:after="60"/>
    </w:pPr>
    <w:rPr>
      <w:rFonts w:ascii="Arial Bold" w:hAnsi="Arial Bold"/>
      <w:b/>
      <w:color w:val="0052A5"/>
      <w:szCs w:val="16"/>
    </w:rPr>
  </w:style>
  <w:style w:type="paragraph" w:customStyle="1" w:styleId="08Accomplishments">
    <w:name w:val="08. Accomplishments"/>
    <w:basedOn w:val="Normal"/>
    <w:rsid w:val="00C02F53"/>
    <w:pPr>
      <w:numPr>
        <w:numId w:val="12"/>
      </w:numPr>
      <w:tabs>
        <w:tab w:val="clear" w:pos="1872"/>
        <w:tab w:val="num" w:pos="360"/>
      </w:tabs>
      <w:spacing w:after="60"/>
      <w:ind w:left="360" w:hanging="360"/>
      <w:jc w:val="both"/>
    </w:pPr>
    <w:rPr>
      <w:sz w:val="24"/>
    </w:rPr>
  </w:style>
  <w:style w:type="character" w:customStyle="1" w:styleId="DeloitteReference">
    <w:name w:val="Deloitte Reference"/>
    <w:rsid w:val="00C02F53"/>
    <w:rPr>
      <w:rFonts w:ascii="Arial" w:hAnsi="Arial" w:cs="Arial" w:hint="default"/>
      <w:strike w:val="0"/>
      <w:dstrike w:val="0"/>
      <w:noProof w:val="0"/>
      <w:color w:val="auto"/>
      <w:spacing w:val="0"/>
      <w:w w:val="100"/>
      <w:position w:val="0"/>
      <w:sz w:val="14"/>
      <w:u w:val="none"/>
      <w:effect w:val="none"/>
      <w:vertAlign w:val="baseline"/>
      <w:lang w:val="en-US"/>
    </w:rPr>
  </w:style>
  <w:style w:type="paragraph" w:styleId="Header">
    <w:name w:val="header"/>
    <w:basedOn w:val="Normal"/>
    <w:link w:val="HeaderChar"/>
    <w:rsid w:val="0041416F"/>
    <w:pPr>
      <w:tabs>
        <w:tab w:val="center" w:pos="4680"/>
        <w:tab w:val="right" w:pos="9360"/>
      </w:tabs>
    </w:pPr>
  </w:style>
  <w:style w:type="character" w:customStyle="1" w:styleId="HeaderChar">
    <w:name w:val="Header Char"/>
    <w:basedOn w:val="DefaultParagraphFont"/>
    <w:link w:val="Header"/>
    <w:rsid w:val="0041416F"/>
  </w:style>
  <w:style w:type="paragraph" w:styleId="Footer">
    <w:name w:val="footer"/>
    <w:basedOn w:val="Normal"/>
    <w:link w:val="FooterChar"/>
    <w:rsid w:val="0041416F"/>
    <w:pPr>
      <w:tabs>
        <w:tab w:val="center" w:pos="4680"/>
        <w:tab w:val="right" w:pos="9360"/>
      </w:tabs>
    </w:pPr>
  </w:style>
  <w:style w:type="character" w:customStyle="1" w:styleId="FooterChar">
    <w:name w:val="Footer Char"/>
    <w:basedOn w:val="DefaultParagraphFont"/>
    <w:link w:val="Footer"/>
    <w:rsid w:val="0041416F"/>
  </w:style>
  <w:style w:type="table" w:styleId="TableGrid">
    <w:name w:val="Table Grid"/>
    <w:basedOn w:val="TableNormal"/>
    <w:rsid w:val="003F7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A2FDA"/>
    <w:rPr>
      <w:b/>
      <w:bCs/>
    </w:rPr>
  </w:style>
  <w:style w:type="character" w:customStyle="1" w:styleId="UnresolvedMention1">
    <w:name w:val="Unresolved Mention1"/>
    <w:uiPriority w:val="99"/>
    <w:semiHidden/>
    <w:unhideWhenUsed/>
    <w:rsid w:val="00334031"/>
    <w:rPr>
      <w:color w:val="808080"/>
      <w:shd w:val="clear" w:color="auto" w:fill="E6E6E6"/>
    </w:rPr>
  </w:style>
  <w:style w:type="paragraph" w:styleId="NormalWeb">
    <w:name w:val="Normal (Web)"/>
    <w:basedOn w:val="Normal"/>
    <w:uiPriority w:val="99"/>
    <w:rsid w:val="00F604A3"/>
    <w:pPr>
      <w:spacing w:before="100" w:beforeAutospacing="1" w:after="100" w:afterAutospacing="1"/>
    </w:pPr>
    <w:rPr>
      <w:rFonts w:ascii="Arial Unicode MS" w:eastAsia="Arial Unicode MS" w:hAnsi="Arial Unicode MS" w:cs="Arial Unicode MS"/>
      <w:sz w:val="24"/>
      <w:szCs w:val="24"/>
    </w:rPr>
  </w:style>
  <w:style w:type="paragraph" w:styleId="Revision">
    <w:name w:val="Revision"/>
    <w:hidden/>
    <w:uiPriority w:val="99"/>
    <w:semiHidden/>
    <w:rsid w:val="00532B39"/>
  </w:style>
  <w:style w:type="paragraph" w:styleId="ListParagraph">
    <w:name w:val="List Paragraph"/>
    <w:basedOn w:val="Normal"/>
    <w:uiPriority w:val="34"/>
    <w:qFormat/>
    <w:rsid w:val="00532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4108">
      <w:bodyDiv w:val="1"/>
      <w:marLeft w:val="0"/>
      <w:marRight w:val="0"/>
      <w:marTop w:val="0"/>
      <w:marBottom w:val="0"/>
      <w:divBdr>
        <w:top w:val="none" w:sz="0" w:space="0" w:color="auto"/>
        <w:left w:val="none" w:sz="0" w:space="0" w:color="auto"/>
        <w:bottom w:val="none" w:sz="0" w:space="0" w:color="auto"/>
        <w:right w:val="none" w:sz="0" w:space="0" w:color="auto"/>
      </w:divBdr>
    </w:div>
    <w:div w:id="849565212">
      <w:bodyDiv w:val="1"/>
      <w:marLeft w:val="0"/>
      <w:marRight w:val="0"/>
      <w:marTop w:val="0"/>
      <w:marBottom w:val="0"/>
      <w:divBdr>
        <w:top w:val="none" w:sz="0" w:space="0" w:color="auto"/>
        <w:left w:val="none" w:sz="0" w:space="0" w:color="auto"/>
        <w:bottom w:val="none" w:sz="0" w:space="0" w:color="auto"/>
        <w:right w:val="none" w:sz="0" w:space="0" w:color="auto"/>
      </w:divBdr>
    </w:div>
    <w:div w:id="870915440">
      <w:bodyDiv w:val="1"/>
      <w:marLeft w:val="0"/>
      <w:marRight w:val="0"/>
      <w:marTop w:val="0"/>
      <w:marBottom w:val="0"/>
      <w:divBdr>
        <w:top w:val="none" w:sz="0" w:space="0" w:color="auto"/>
        <w:left w:val="none" w:sz="0" w:space="0" w:color="auto"/>
        <w:bottom w:val="none" w:sz="0" w:space="0" w:color="auto"/>
        <w:right w:val="none" w:sz="0" w:space="0" w:color="auto"/>
      </w:divBdr>
    </w:div>
    <w:div w:id="1062143983">
      <w:bodyDiv w:val="1"/>
      <w:marLeft w:val="0"/>
      <w:marRight w:val="0"/>
      <w:marTop w:val="0"/>
      <w:marBottom w:val="0"/>
      <w:divBdr>
        <w:top w:val="none" w:sz="0" w:space="0" w:color="auto"/>
        <w:left w:val="none" w:sz="0" w:space="0" w:color="auto"/>
        <w:bottom w:val="none" w:sz="0" w:space="0" w:color="auto"/>
        <w:right w:val="none" w:sz="0" w:space="0" w:color="auto"/>
      </w:divBdr>
    </w:div>
    <w:div w:id="18154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e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DD612D5C6D144DBB2D6BD479FBCED7" ma:contentTypeVersion="12" ma:contentTypeDescription="Create a new document." ma:contentTypeScope="" ma:versionID="3db70b1d6b6cffd63a2c93a3e3b6dcab">
  <xsd:schema xmlns:xsd="http://www.w3.org/2001/XMLSchema" xmlns:xs="http://www.w3.org/2001/XMLSchema" xmlns:p="http://schemas.microsoft.com/office/2006/metadata/properties" xmlns:ns2="b9778ea2-33fc-4e89-85fb-77629e92cb8d" xmlns:ns3="8bc3d484-d0cc-4789-affc-f38fd2765460" targetNamespace="http://schemas.microsoft.com/office/2006/metadata/properties" ma:root="true" ma:fieldsID="232ab593e151994f3b07215db3b55095" ns2:_="" ns3:_="">
    <xsd:import namespace="b9778ea2-33fc-4e89-85fb-77629e92cb8d"/>
    <xsd:import namespace="8bc3d484-d0cc-4789-affc-f38fd2765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78ea2-33fc-4e89-85fb-77629e92c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3d484-d0cc-4789-affc-f38fd27654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3F784-B400-4D83-851B-AC63130306CC}">
  <ds:schemaRefs>
    <ds:schemaRef ds:uri="http://schemas.openxmlformats.org/officeDocument/2006/bibliography"/>
  </ds:schemaRefs>
</ds:datastoreItem>
</file>

<file path=customXml/itemProps2.xml><?xml version="1.0" encoding="utf-8"?>
<ds:datastoreItem xmlns:ds="http://schemas.openxmlformats.org/officeDocument/2006/customXml" ds:itemID="{B8A5573F-6AE4-43CF-9A19-118F0B645501}"/>
</file>

<file path=customXml/itemProps3.xml><?xml version="1.0" encoding="utf-8"?>
<ds:datastoreItem xmlns:ds="http://schemas.openxmlformats.org/officeDocument/2006/customXml" ds:itemID="{FA822B69-EAB3-427F-B753-20BDC2DD8B7F}">
  <ds:schemaRefs>
    <ds:schemaRef ds:uri="http://schemas.microsoft.com/office/2006/metadata/properties"/>
    <ds:schemaRef ds:uri="http://schemas.microsoft.com/office/infopath/2007/PartnerControls"/>
    <ds:schemaRef ds:uri="dda96e6b-190c-438f-a0ed-0924dc2ece3f"/>
    <ds:schemaRef ds:uri="2a050035-2635-43b1-8c51-2fa32b0ea5b3"/>
  </ds:schemaRefs>
</ds:datastoreItem>
</file>

<file path=customXml/itemProps4.xml><?xml version="1.0" encoding="utf-8"?>
<ds:datastoreItem xmlns:ds="http://schemas.openxmlformats.org/officeDocument/2006/customXml" ds:itemID="{5C63B781-FE95-4661-9082-AE864542F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2024-10-23T15:08:00Z</dcterms:created>
  <dcterms:modified xsi:type="dcterms:W3CDTF">2024-10-23T15:11:00Z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2022-12-20T17:51:28Z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bcc3abe0-a878-4f06-90a1-ea1b4dc20d55</vt:lpwstr>
  </property>
  <property fmtid="{D5CDD505-2E9C-101B-9397-08002B2CF9AE}" pid="8" name="MSIP_Label_ea60d57e-af5b-4752-ac57-3e4f28ca11dc_ContentBits">
    <vt:lpwstr>0</vt:lpwstr>
  </property>
  <property fmtid="{D5CDD505-2E9C-101B-9397-08002B2CF9AE}" pid="9" name="ContentTypeId">
    <vt:lpwstr>0x01010011DD612D5C6D144DBB2D6BD479FBCED7</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